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AAD11" w14:textId="77777777" w:rsidR="00D534C5" w:rsidRPr="00747C19" w:rsidRDefault="00D534C5" w:rsidP="00D534C5">
      <w:pPr>
        <w:autoSpaceDE w:val="0"/>
        <w:autoSpaceDN w:val="0"/>
        <w:adjustRightInd w:val="0"/>
        <w:spacing w:after="0" w:line="240" w:lineRule="auto"/>
        <w:jc w:val="center"/>
        <w:rPr>
          <w:rFonts w:ascii="Arial" w:hAnsi="Arial" w:cs="Arial"/>
          <w:b/>
          <w:sz w:val="24"/>
          <w:szCs w:val="24"/>
        </w:rPr>
      </w:pPr>
      <w:r w:rsidRPr="00747C19">
        <w:rPr>
          <w:rFonts w:ascii="Arial" w:hAnsi="Arial" w:cs="Arial"/>
          <w:b/>
          <w:bCs/>
          <w:sz w:val="24"/>
          <w:szCs w:val="24"/>
        </w:rPr>
        <w:t>LITGRID AB OBJEKTŲ FIZINĖS APSAUGOS IR REAGAVIMO PASLAUGŲ PIRKIMO</w:t>
      </w:r>
    </w:p>
    <w:p w14:paraId="113E3CFF" w14:textId="77777777" w:rsidR="00D534C5" w:rsidRPr="00747C19" w:rsidRDefault="00D534C5" w:rsidP="00D534C5">
      <w:pPr>
        <w:jc w:val="center"/>
        <w:rPr>
          <w:rFonts w:ascii="Arial" w:hAnsi="Arial" w:cs="Arial"/>
          <w:sz w:val="24"/>
          <w:szCs w:val="24"/>
        </w:rPr>
      </w:pPr>
      <w:r w:rsidRPr="00747C19">
        <w:rPr>
          <w:rFonts w:ascii="Arial" w:hAnsi="Arial" w:cs="Arial"/>
          <w:b/>
          <w:sz w:val="24"/>
          <w:szCs w:val="24"/>
        </w:rPr>
        <w:t>TECHNINĖ SPECIFIKACIJA</w:t>
      </w:r>
    </w:p>
    <w:p w14:paraId="1BB6B19F" w14:textId="77777777" w:rsidR="00D534C5" w:rsidRPr="009B79F9" w:rsidRDefault="00D534C5" w:rsidP="00D534C5">
      <w:pPr>
        <w:spacing w:after="0" w:line="360" w:lineRule="auto"/>
        <w:ind w:firstLine="720"/>
      </w:pPr>
    </w:p>
    <w:p w14:paraId="4AC8CFF7" w14:textId="77777777" w:rsidR="00D534C5" w:rsidRPr="009B79F9" w:rsidRDefault="00D534C5" w:rsidP="00D534C5">
      <w:pPr>
        <w:pStyle w:val="ListParagraph"/>
        <w:numPr>
          <w:ilvl w:val="0"/>
          <w:numId w:val="1"/>
        </w:numPr>
        <w:tabs>
          <w:tab w:val="left" w:pos="1134"/>
          <w:tab w:val="left" w:pos="1418"/>
        </w:tabs>
        <w:spacing w:after="0" w:line="360" w:lineRule="auto"/>
        <w:ind w:left="0" w:firstLine="720"/>
        <w:jc w:val="both"/>
        <w:rPr>
          <w:rFonts w:ascii="Arial" w:hAnsi="Arial" w:cs="Arial"/>
          <w:b/>
        </w:rPr>
      </w:pPr>
      <w:r w:rsidRPr="009B79F9">
        <w:rPr>
          <w:rFonts w:ascii="Arial" w:hAnsi="Arial" w:cs="Arial"/>
          <w:b/>
        </w:rPr>
        <w:t>Pirkimo objektas:</w:t>
      </w:r>
    </w:p>
    <w:p w14:paraId="14DF2135" w14:textId="2C64879C" w:rsidR="00D534C5" w:rsidRPr="009B79F9" w:rsidRDefault="00D534C5" w:rsidP="00D534C5">
      <w:pPr>
        <w:pStyle w:val="ListParagraph"/>
        <w:tabs>
          <w:tab w:val="left" w:pos="1134"/>
        </w:tabs>
        <w:spacing w:after="0" w:line="360" w:lineRule="auto"/>
        <w:ind w:left="0" w:firstLine="720"/>
        <w:jc w:val="both"/>
        <w:rPr>
          <w:rFonts w:ascii="Arial" w:hAnsi="Arial" w:cs="Arial"/>
        </w:rPr>
      </w:pPr>
      <w:r w:rsidRPr="009B79F9">
        <w:rPr>
          <w:rFonts w:ascii="Arial" w:hAnsi="Arial" w:cs="Arial"/>
        </w:rPr>
        <w:t>Pirkimo objektas – LITGRID AB (toliau - Perkantysis subjektas) objektų ginkluotos fizinės apsaugos ir reagavimo paslaugos (toliau - Paslaugos).</w:t>
      </w:r>
    </w:p>
    <w:p w14:paraId="40322D3C" w14:textId="0B54FBC0" w:rsidR="00D534C5" w:rsidRPr="00D534C5" w:rsidRDefault="00D534C5" w:rsidP="00D534C5">
      <w:pPr>
        <w:pStyle w:val="ListParagraph"/>
        <w:numPr>
          <w:ilvl w:val="0"/>
          <w:numId w:val="1"/>
        </w:numPr>
        <w:tabs>
          <w:tab w:val="left" w:pos="1134"/>
        </w:tabs>
        <w:spacing w:after="0" w:line="360" w:lineRule="auto"/>
        <w:ind w:left="0" w:firstLine="720"/>
        <w:jc w:val="both"/>
        <w:rPr>
          <w:rFonts w:ascii="Arial" w:hAnsi="Arial" w:cs="Arial"/>
          <w:b/>
        </w:rPr>
      </w:pPr>
      <w:r w:rsidRPr="009B79F9">
        <w:rPr>
          <w:rFonts w:ascii="Arial" w:hAnsi="Arial" w:cs="Arial"/>
          <w:b/>
        </w:rPr>
        <w:t>Pirkimo objekto apimtys:</w:t>
      </w:r>
    </w:p>
    <w:p w14:paraId="2CF87870" w14:textId="533124B9" w:rsidR="00B77CF2"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sidRPr="00D643BB">
        <w:rPr>
          <w:rFonts w:ascii="Arial" w:hAnsi="Arial" w:cs="Arial"/>
        </w:rPr>
        <w:t>fizinės apsaugos ir reagavimo paslaugos teikiamos Perkančiajam subjektui nuosavybės teise ar kitais teisėtais pagrindais priklausančiuose ar jo valdomuose nekilnojamojo turto objektuose, įskaitant žemės sklypą, statinius, inžinerinius įrenginius, teritoriją, jų priklausinius ir infrastruktūrą (toliau – Objektai), nurodytuose Techninės specifikacijos 1 priede „LITGRID AB perdavimo tinklo objektų sąrašas“ (toliau – 1 priedas</w:t>
      </w:r>
      <w:r>
        <w:rPr>
          <w:rFonts w:ascii="Arial" w:hAnsi="Arial" w:cs="Arial"/>
        </w:rPr>
        <w:t>)</w:t>
      </w:r>
      <w:r w:rsidR="00B77CF2">
        <w:rPr>
          <w:rFonts w:ascii="Arial" w:hAnsi="Arial" w:cs="Arial"/>
        </w:rPr>
        <w:t>;</w:t>
      </w:r>
    </w:p>
    <w:p w14:paraId="34D657D0" w14:textId="50591B87" w:rsidR="00D534C5" w:rsidRPr="00D534C5" w:rsidRDefault="00B77CF2"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v</w:t>
      </w:r>
      <w:r w:rsidR="00D534C5" w:rsidRPr="00D534C5">
        <w:rPr>
          <w:rFonts w:ascii="Arial" w:hAnsi="Arial" w:cs="Arial"/>
        </w:rPr>
        <w:t>ienoje apsaugos darbuotojų pamainoje nuolat (24 valandų per parą 7 dienų per savaitę režimu (išskyrus Objekte Nr. 1 – pamainos vyresnysis) turi dirbti ne mažiau kaip 9 apsaugos darbuotoj</w:t>
      </w:r>
      <w:r>
        <w:rPr>
          <w:rFonts w:ascii="Arial" w:hAnsi="Arial" w:cs="Arial"/>
        </w:rPr>
        <w:t>ai</w:t>
      </w:r>
      <w:r w:rsidR="00D534C5" w:rsidRPr="00D534C5">
        <w:rPr>
          <w:rFonts w:ascii="Arial" w:hAnsi="Arial" w:cs="Arial"/>
        </w:rPr>
        <w:t>, ginkluot</w:t>
      </w:r>
      <w:r>
        <w:rPr>
          <w:rFonts w:ascii="Arial" w:hAnsi="Arial" w:cs="Arial"/>
        </w:rPr>
        <w:t>i</w:t>
      </w:r>
      <w:r w:rsidR="00D534C5" w:rsidRPr="00D534C5">
        <w:rPr>
          <w:rFonts w:ascii="Arial" w:hAnsi="Arial" w:cs="Arial"/>
        </w:rPr>
        <w:t xml:space="preserve"> pusiau automatiniais trumpaisiais B kategorijos šaunamaisiais ginklais, iš jų:</w:t>
      </w:r>
    </w:p>
    <w:p w14:paraId="1DF38967" w14:textId="77777777" w:rsidR="00D534C5" w:rsidRPr="009B79F9"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sidRPr="009B79F9">
        <w:rPr>
          <w:rFonts w:ascii="Arial" w:hAnsi="Arial" w:cs="Arial"/>
        </w:rPr>
        <w:t>Objekte Nr. 1 – 3 apsaugos darbuotojai, iš jų vienas – apsaugos pamainos vyresnysis (nuo 6 val. iki 18 val. pirmadienis – penktadienis (išskyrus švenčių dienomis);</w:t>
      </w:r>
    </w:p>
    <w:p w14:paraId="22EAE8CC" w14:textId="77777777" w:rsidR="00D534C5" w:rsidRPr="009B79F9"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sidRPr="009B79F9">
        <w:rPr>
          <w:rFonts w:ascii="Arial" w:hAnsi="Arial" w:cs="Arial"/>
        </w:rPr>
        <w:t>Objekte Nr. 2 – 2 apsaugos darbuotojai;</w:t>
      </w:r>
    </w:p>
    <w:p w14:paraId="28F18C50" w14:textId="77777777" w:rsidR="00D534C5" w:rsidRPr="009B79F9"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sidRPr="009B79F9">
        <w:rPr>
          <w:rFonts w:ascii="Arial" w:hAnsi="Arial" w:cs="Arial"/>
        </w:rPr>
        <w:t>Objekte Nr. 3 – 1 apsaugos darbuotojas;</w:t>
      </w:r>
    </w:p>
    <w:p w14:paraId="55A0A75D" w14:textId="77777777" w:rsidR="00D534C5" w:rsidRPr="009B79F9"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sidRPr="009B79F9">
        <w:rPr>
          <w:rFonts w:ascii="Arial" w:hAnsi="Arial" w:cs="Arial"/>
        </w:rPr>
        <w:t>Objekte Nr. 4 – 1 apsaugos darbuotojas;</w:t>
      </w:r>
    </w:p>
    <w:p w14:paraId="0F416D82" w14:textId="77777777" w:rsidR="00D534C5" w:rsidRPr="009B79F9"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sidRPr="009B79F9">
        <w:rPr>
          <w:rFonts w:ascii="Arial" w:hAnsi="Arial" w:cs="Arial"/>
        </w:rPr>
        <w:t>Objekte Nr. 5 – 1 apsaugos darbuotojas;</w:t>
      </w:r>
    </w:p>
    <w:p w14:paraId="5C12DC15" w14:textId="77777777" w:rsidR="00D534C5" w:rsidRPr="009B79F9"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sidRPr="009B79F9">
        <w:rPr>
          <w:rFonts w:ascii="Arial" w:hAnsi="Arial" w:cs="Arial"/>
        </w:rPr>
        <w:t>Objekte Nr. 6 – 1 apsaugos darbuotojas;</w:t>
      </w:r>
    </w:p>
    <w:p w14:paraId="5A91F2E2" w14:textId="4DABC81F" w:rsidR="00D534C5" w:rsidRPr="00B77CF2" w:rsidRDefault="00B77CF2" w:rsidP="00D534C5">
      <w:pPr>
        <w:pStyle w:val="ListParagraph"/>
        <w:numPr>
          <w:ilvl w:val="1"/>
          <w:numId w:val="1"/>
        </w:numPr>
        <w:tabs>
          <w:tab w:val="left" w:pos="1134"/>
        </w:tabs>
        <w:spacing w:after="0" w:line="360" w:lineRule="auto"/>
        <w:ind w:left="0" w:firstLine="720"/>
        <w:jc w:val="both"/>
        <w:rPr>
          <w:rFonts w:ascii="Arial" w:hAnsi="Arial" w:cs="Arial"/>
        </w:rPr>
      </w:pPr>
      <w:r w:rsidRPr="004C140E">
        <w:rPr>
          <w:rFonts w:ascii="Arial" w:hAnsi="Arial" w:cs="Arial"/>
        </w:rPr>
        <w:t xml:space="preserve">Objektuose Nr. 3, Nr. 5 ir Nr. 6, jeigu sutarties vykdymo pradžioje nėra įrengta apsaugos darbuotojo darbo vieta, Tiekėjas </w:t>
      </w:r>
      <w:r w:rsidR="003178D1">
        <w:rPr>
          <w:rFonts w:ascii="Arial" w:hAnsi="Arial" w:cs="Arial"/>
        </w:rPr>
        <w:t>savo lė</w:t>
      </w:r>
      <w:r w:rsidR="00535D49">
        <w:rPr>
          <w:rFonts w:ascii="Arial" w:hAnsi="Arial" w:cs="Arial"/>
        </w:rPr>
        <w:t xml:space="preserve">šomis </w:t>
      </w:r>
      <w:r w:rsidRPr="004C140E">
        <w:rPr>
          <w:rFonts w:ascii="Arial" w:hAnsi="Arial" w:cs="Arial"/>
        </w:rPr>
        <w:t>privalo užtikrinti laikiną mobilų apsaugos namelį su biotualetu.</w:t>
      </w:r>
      <w:r>
        <w:rPr>
          <w:rFonts w:ascii="Arial" w:hAnsi="Arial" w:cs="Arial"/>
        </w:rPr>
        <w:t xml:space="preserve"> </w:t>
      </w:r>
      <w:r w:rsidRPr="004C140E">
        <w:rPr>
          <w:rFonts w:ascii="Arial" w:hAnsi="Arial" w:cs="Arial"/>
        </w:rPr>
        <w:t>Tiekėjas atsako už laikino namelio ir biotualeto eksploatavimą, priežiūrą ir aptarnavimą iki Perkantysis subjektas įrengs nuolatinę apsaugos darbuotojo darbo vietą</w:t>
      </w:r>
      <w:r w:rsidR="00D534C5" w:rsidRPr="00B77CF2">
        <w:rPr>
          <w:rFonts w:ascii="Arial" w:hAnsi="Arial" w:cs="Arial"/>
        </w:rPr>
        <w:t>;</w:t>
      </w:r>
    </w:p>
    <w:p w14:paraId="2C1FBF77" w14:textId="77777777" w:rsidR="00D534C5" w:rsidRPr="009B79F9"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sidRPr="009B79F9">
        <w:rPr>
          <w:rFonts w:ascii="Arial" w:hAnsi="Arial" w:cs="Arial"/>
        </w:rPr>
        <w:t>apsaugos darbuotojo pamaina negali būti ilgesnė nei 12 valandų</w:t>
      </w:r>
      <w:r>
        <w:rPr>
          <w:rFonts w:ascii="Arial" w:hAnsi="Arial" w:cs="Arial"/>
        </w:rPr>
        <w:t>;</w:t>
      </w:r>
    </w:p>
    <w:p w14:paraId="5900F944" w14:textId="77777777" w:rsidR="00D534C5" w:rsidRPr="009B79F9"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a</w:t>
      </w:r>
      <w:r w:rsidRPr="009B79F9">
        <w:rPr>
          <w:rFonts w:ascii="Arial" w:hAnsi="Arial" w:cs="Arial"/>
        </w:rPr>
        <w:t>psaugos darbuotojas prieš pradėdamas pamainą turi turėti ne mažiau, kaip 8 valandų poilsį</w:t>
      </w:r>
      <w:r>
        <w:rPr>
          <w:rFonts w:ascii="Arial" w:hAnsi="Arial" w:cs="Arial"/>
        </w:rPr>
        <w:t>;</w:t>
      </w:r>
    </w:p>
    <w:p w14:paraId="15679905" w14:textId="77777777" w:rsidR="00D534C5" w:rsidRPr="009B79F9"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sidRPr="009B79F9">
        <w:rPr>
          <w:rFonts w:ascii="Arial" w:hAnsi="Arial" w:cs="Arial"/>
        </w:rPr>
        <w:t xml:space="preserve">Objektų skaičius nurodytas 1 priede per sutarties terminą gali padidėti ne daugiau kaip </w:t>
      </w:r>
      <w:r w:rsidRPr="0095755F">
        <w:rPr>
          <w:rFonts w:ascii="Arial" w:hAnsi="Arial" w:cs="Arial"/>
        </w:rPr>
        <w:t>50</w:t>
      </w:r>
      <w:r w:rsidRPr="009B79F9">
        <w:rPr>
          <w:rFonts w:ascii="Arial" w:hAnsi="Arial" w:cs="Arial"/>
        </w:rPr>
        <w:t xml:space="preserve"> objektų</w:t>
      </w:r>
      <w:r>
        <w:rPr>
          <w:rFonts w:ascii="Arial" w:hAnsi="Arial" w:cs="Arial"/>
        </w:rPr>
        <w:t>;</w:t>
      </w:r>
    </w:p>
    <w:p w14:paraId="627AF2D6" w14:textId="1F233671" w:rsidR="00D534C5" w:rsidRPr="00D534C5"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eastAsia="Times New Roman" w:hAnsi="Arial" w:cs="Arial"/>
        </w:rPr>
        <w:t>P</w:t>
      </w:r>
      <w:r w:rsidRPr="009B79F9">
        <w:rPr>
          <w:rFonts w:ascii="Arial" w:eastAsia="Times New Roman" w:hAnsi="Arial" w:cs="Arial"/>
        </w:rPr>
        <w:t xml:space="preserve">erkantysis subjektas sutarties galiojimo laikotarpiu gali atsisakyti dalies ar visų </w:t>
      </w:r>
      <w:r>
        <w:rPr>
          <w:rFonts w:ascii="Arial" w:eastAsia="Times New Roman" w:hAnsi="Arial" w:cs="Arial"/>
        </w:rPr>
        <w:t>O</w:t>
      </w:r>
      <w:r w:rsidRPr="009B79F9">
        <w:rPr>
          <w:rFonts w:ascii="Arial" w:eastAsia="Times New Roman" w:hAnsi="Arial" w:cs="Arial"/>
        </w:rPr>
        <w:t xml:space="preserve">bjektų fizinės apsaugos, jeigu </w:t>
      </w:r>
      <w:r>
        <w:rPr>
          <w:rFonts w:ascii="Arial" w:eastAsia="Times New Roman" w:hAnsi="Arial" w:cs="Arial"/>
        </w:rPr>
        <w:t>O</w:t>
      </w:r>
      <w:r w:rsidRPr="009B79F9">
        <w:rPr>
          <w:rFonts w:ascii="Arial" w:eastAsia="Times New Roman" w:hAnsi="Arial" w:cs="Arial"/>
        </w:rPr>
        <w:t>bjekto (</w:t>
      </w:r>
      <w:r>
        <w:rPr>
          <w:rFonts w:ascii="Arial" w:eastAsia="Times New Roman" w:hAnsi="Arial" w:cs="Arial"/>
        </w:rPr>
        <w:t>O</w:t>
      </w:r>
      <w:r w:rsidRPr="009B79F9">
        <w:rPr>
          <w:rFonts w:ascii="Arial" w:eastAsia="Times New Roman" w:hAnsi="Arial" w:cs="Arial"/>
        </w:rPr>
        <w:t>bjektų) fizinę saugą perims Viešojo saugumo tarnyba</w:t>
      </w:r>
      <w:r w:rsidR="00007616">
        <w:rPr>
          <w:rFonts w:ascii="Arial" w:eastAsia="Times New Roman" w:hAnsi="Arial" w:cs="Arial"/>
        </w:rPr>
        <w:t xml:space="preserve"> prie Lietuvos Respublikos vidaus reikalų ministerijos</w:t>
      </w:r>
      <w:r w:rsidRPr="009B79F9">
        <w:rPr>
          <w:rFonts w:ascii="Arial" w:eastAsia="Times New Roman" w:hAnsi="Arial" w:cs="Arial"/>
        </w:rPr>
        <w:t>, ar kita valstybės institucija</w:t>
      </w:r>
      <w:r w:rsidR="00D76F00">
        <w:rPr>
          <w:rFonts w:ascii="Arial" w:eastAsia="Times New Roman" w:hAnsi="Arial" w:cs="Arial"/>
        </w:rPr>
        <w:t>;</w:t>
      </w:r>
    </w:p>
    <w:p w14:paraId="5321F8E1" w14:textId="728DAF2D" w:rsidR="00D534C5" w:rsidRPr="009B79F9" w:rsidRDefault="00007616" w:rsidP="00007616">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u</w:t>
      </w:r>
      <w:r w:rsidRPr="00007616">
        <w:rPr>
          <w:rFonts w:ascii="Arial" w:hAnsi="Arial" w:cs="Arial"/>
        </w:rPr>
        <w:t xml:space="preserve">žtikrinti operatyvaus reagavimo ekipažo (ekipažų), sudaryto (-ų) iš apsaugos darbuotojo (-ų), ginkluotų pusiau automatiniais trumpaisiais B kategorijos šaunamaisiais ginklais, </w:t>
      </w:r>
      <w:r w:rsidRPr="00007616">
        <w:rPr>
          <w:rFonts w:ascii="Arial" w:hAnsi="Arial" w:cs="Arial"/>
        </w:rPr>
        <w:lastRenderedPageBreak/>
        <w:t>atvykimą į 1 priede išvardintus Perkančiojo subjekto Objektus (išskyrus Objektą Nr. 1) visoje Lietuvos Respublikos teritorijoje per nustatytą reagavimo laiką, gavus informaciją apie incidentą ar grėsmę</w:t>
      </w:r>
      <w:r>
        <w:rPr>
          <w:rFonts w:ascii="Arial" w:hAnsi="Arial" w:cs="Arial"/>
        </w:rPr>
        <w:t>.</w:t>
      </w:r>
    </w:p>
    <w:p w14:paraId="5955A155" w14:textId="77777777" w:rsidR="00D534C5" w:rsidRPr="005E0D6C" w:rsidRDefault="00D534C5" w:rsidP="00D534C5">
      <w:pPr>
        <w:pStyle w:val="ListParagraph"/>
        <w:numPr>
          <w:ilvl w:val="0"/>
          <w:numId w:val="1"/>
        </w:numPr>
        <w:tabs>
          <w:tab w:val="left" w:pos="1134"/>
        </w:tabs>
        <w:spacing w:after="0" w:line="360" w:lineRule="auto"/>
        <w:ind w:left="0" w:firstLine="720"/>
        <w:jc w:val="both"/>
        <w:rPr>
          <w:rFonts w:ascii="Arial" w:hAnsi="Arial" w:cs="Arial"/>
          <w:b/>
        </w:rPr>
      </w:pPr>
      <w:r w:rsidRPr="005E0D6C">
        <w:rPr>
          <w:rFonts w:ascii="Arial" w:hAnsi="Arial" w:cs="Arial"/>
          <w:b/>
        </w:rPr>
        <w:t>Pirkimo objekto aprašymas:</w:t>
      </w:r>
    </w:p>
    <w:p w14:paraId="451B32AA"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b/>
        </w:rPr>
      </w:pPr>
      <w:r w:rsidRPr="005E0D6C">
        <w:rPr>
          <w:rFonts w:ascii="Arial" w:hAnsi="Arial" w:cs="Arial"/>
          <w:b/>
        </w:rPr>
        <w:t>Fizinės apsaugos paslaugos:</w:t>
      </w:r>
    </w:p>
    <w:p w14:paraId="3F73761B"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b/>
        </w:rPr>
      </w:pPr>
      <w:r w:rsidRPr="005E0D6C">
        <w:rPr>
          <w:rFonts w:ascii="Arial" w:hAnsi="Arial" w:cs="Arial"/>
          <w:b/>
        </w:rPr>
        <w:t>Objektas Nr. 1:</w:t>
      </w:r>
    </w:p>
    <w:p w14:paraId="4B86B530" w14:textId="77777777" w:rsidR="00D534C5" w:rsidRPr="005E0D6C" w:rsidRDefault="00D534C5" w:rsidP="00D534C5">
      <w:pPr>
        <w:pStyle w:val="ListParagraph"/>
        <w:numPr>
          <w:ilvl w:val="3"/>
          <w:numId w:val="1"/>
        </w:numPr>
        <w:tabs>
          <w:tab w:val="left" w:pos="1134"/>
          <w:tab w:val="left" w:pos="1701"/>
        </w:tabs>
        <w:spacing w:after="0" w:line="360" w:lineRule="auto"/>
        <w:ind w:left="0" w:firstLine="720"/>
        <w:jc w:val="both"/>
        <w:rPr>
          <w:rFonts w:ascii="Arial" w:hAnsi="Arial" w:cs="Arial"/>
        </w:rPr>
      </w:pPr>
      <w:bookmarkStart w:id="0" w:name="_Hlk155266773"/>
      <w:r w:rsidRPr="005E0D6C">
        <w:rPr>
          <w:rFonts w:ascii="Arial" w:hAnsi="Arial" w:cs="Arial"/>
          <w:b/>
        </w:rPr>
        <w:t>Apsaugos postas Nr. 1</w:t>
      </w:r>
      <w:r w:rsidRPr="005E0D6C">
        <w:rPr>
          <w:rFonts w:ascii="Arial" w:hAnsi="Arial" w:cs="Arial"/>
        </w:rPr>
        <w:t xml:space="preserve"> </w:t>
      </w:r>
      <w:bookmarkEnd w:id="0"/>
      <w:r w:rsidRPr="005E0D6C">
        <w:rPr>
          <w:rFonts w:ascii="Arial" w:hAnsi="Arial" w:cs="Arial"/>
        </w:rPr>
        <w:t xml:space="preserve">– stacionarus, vienas apsaugos darbuotojas. Vykdomas </w:t>
      </w:r>
      <w:r>
        <w:rPr>
          <w:rFonts w:ascii="Arial" w:hAnsi="Arial" w:cs="Arial"/>
        </w:rPr>
        <w:t>O</w:t>
      </w:r>
      <w:r w:rsidRPr="005E0D6C">
        <w:rPr>
          <w:rFonts w:ascii="Arial" w:hAnsi="Arial" w:cs="Arial"/>
        </w:rPr>
        <w:t xml:space="preserve">bjekto teritorijos ir pastato administracinės dalies apsaugos sistemų monitoringas, kontroliuojamas nustatytų saugos reikalavimų bei automobilių parkavimosi taisyklių laikymas, vykdomas į </w:t>
      </w:r>
      <w:r>
        <w:rPr>
          <w:rFonts w:ascii="Arial" w:hAnsi="Arial" w:cs="Arial"/>
        </w:rPr>
        <w:t>O</w:t>
      </w:r>
      <w:r w:rsidRPr="005E0D6C">
        <w:rPr>
          <w:rFonts w:ascii="Arial" w:hAnsi="Arial" w:cs="Arial"/>
        </w:rPr>
        <w:t xml:space="preserve">bjektą atvykstančių </w:t>
      </w:r>
      <w:r w:rsidRPr="0043051C">
        <w:rPr>
          <w:rFonts w:ascii="Arial" w:hAnsi="Arial" w:cs="Arial"/>
        </w:rPr>
        <w:t>svečių ir jų turimų daiktų patikra,</w:t>
      </w:r>
      <w:r w:rsidRPr="005E0D6C">
        <w:rPr>
          <w:rFonts w:ascii="Arial" w:hAnsi="Arial" w:cs="Arial"/>
        </w:rPr>
        <w:t xml:space="preserve"> korespondencijos priėmimas, </w:t>
      </w:r>
      <w:r>
        <w:rPr>
          <w:rFonts w:ascii="Arial" w:hAnsi="Arial" w:cs="Arial"/>
        </w:rPr>
        <w:t>O</w:t>
      </w:r>
      <w:r w:rsidRPr="005E0D6C">
        <w:rPr>
          <w:rFonts w:ascii="Arial" w:hAnsi="Arial" w:cs="Arial"/>
        </w:rPr>
        <w:t>bjekto saugumo nuo trečiųjų asmenų neteisėtų veiksmų užtikrinimas bei kitos pareiginės instrukcijose nustatytos funkcijos;</w:t>
      </w:r>
    </w:p>
    <w:p w14:paraId="09E1C1F1" w14:textId="77777777" w:rsidR="00D534C5" w:rsidRPr="005E0D6C" w:rsidRDefault="00D534C5" w:rsidP="00D534C5">
      <w:pPr>
        <w:pStyle w:val="ListParagraph"/>
        <w:numPr>
          <w:ilvl w:val="3"/>
          <w:numId w:val="1"/>
        </w:numPr>
        <w:tabs>
          <w:tab w:val="left" w:pos="1134"/>
          <w:tab w:val="left" w:pos="1701"/>
        </w:tabs>
        <w:spacing w:after="0" w:line="360" w:lineRule="auto"/>
        <w:ind w:left="0" w:firstLine="720"/>
        <w:jc w:val="both"/>
        <w:rPr>
          <w:rFonts w:ascii="Arial" w:hAnsi="Arial" w:cs="Arial"/>
        </w:rPr>
      </w:pPr>
      <w:bookmarkStart w:id="1" w:name="_Hlk3889515"/>
      <w:r w:rsidRPr="005E0D6C">
        <w:rPr>
          <w:rFonts w:ascii="Arial" w:hAnsi="Arial" w:cs="Arial"/>
          <w:b/>
        </w:rPr>
        <w:t>Apsaugos postas Nr. 2</w:t>
      </w:r>
      <w:r w:rsidRPr="005E0D6C">
        <w:rPr>
          <w:rFonts w:ascii="Arial" w:hAnsi="Arial" w:cs="Arial"/>
        </w:rPr>
        <w:t xml:space="preserve"> - stacionarus, du apsaugos darbuotojai</w:t>
      </w:r>
      <w:bookmarkEnd w:id="1"/>
      <w:r w:rsidRPr="005E0D6C">
        <w:rPr>
          <w:rFonts w:ascii="Arial" w:hAnsi="Arial" w:cs="Arial"/>
        </w:rPr>
        <w:t xml:space="preserve">. Perkančiojo subjekto nuotolinio apsaugos sistemų monitoringo centre vykdomas 1 priede nurodytų </w:t>
      </w:r>
      <w:r>
        <w:rPr>
          <w:rFonts w:ascii="Arial" w:hAnsi="Arial" w:cs="Arial"/>
        </w:rPr>
        <w:t>O</w:t>
      </w:r>
      <w:r w:rsidRPr="005E0D6C">
        <w:rPr>
          <w:rFonts w:ascii="Arial" w:hAnsi="Arial" w:cs="Arial"/>
        </w:rPr>
        <w:t xml:space="preserve">bjektų apsaugos sistemų signalų stebėjimas, patekimo į </w:t>
      </w:r>
      <w:r>
        <w:rPr>
          <w:rFonts w:ascii="Arial" w:hAnsi="Arial" w:cs="Arial"/>
        </w:rPr>
        <w:t>O</w:t>
      </w:r>
      <w:r w:rsidRPr="005E0D6C">
        <w:rPr>
          <w:rFonts w:ascii="Arial" w:hAnsi="Arial" w:cs="Arial"/>
        </w:rPr>
        <w:t xml:space="preserve">bjektus kontrolė, apsaugos ir gaisro aptikimo sistemų būklės stebėjimas bei gedimų registravimas, organizuojamas operatyvaus reagavimo ekipažų išsiuntimas į incidentus saugomuose </w:t>
      </w:r>
      <w:r>
        <w:rPr>
          <w:rFonts w:ascii="Arial" w:hAnsi="Arial" w:cs="Arial"/>
        </w:rPr>
        <w:t>O</w:t>
      </w:r>
      <w:r w:rsidRPr="005E0D6C">
        <w:rPr>
          <w:rFonts w:ascii="Arial" w:hAnsi="Arial" w:cs="Arial"/>
        </w:rPr>
        <w:t>bjektuose ir vykdomos kitos pareiginėse instrukcijose nustatytos funkcijos;</w:t>
      </w:r>
    </w:p>
    <w:p w14:paraId="34D9E350" w14:textId="77777777" w:rsidR="00D534C5" w:rsidRPr="005E0D6C" w:rsidRDefault="00D534C5" w:rsidP="00D534C5">
      <w:pPr>
        <w:pStyle w:val="ListParagraph"/>
        <w:numPr>
          <w:ilvl w:val="2"/>
          <w:numId w:val="1"/>
        </w:numPr>
        <w:tabs>
          <w:tab w:val="left" w:pos="1134"/>
          <w:tab w:val="left" w:pos="1701"/>
        </w:tabs>
        <w:spacing w:after="0" w:line="360" w:lineRule="auto"/>
        <w:ind w:left="0" w:firstLine="720"/>
        <w:jc w:val="both"/>
        <w:rPr>
          <w:rFonts w:ascii="Arial" w:hAnsi="Arial" w:cs="Arial"/>
          <w:b/>
        </w:rPr>
      </w:pPr>
      <w:r w:rsidRPr="005E0D6C">
        <w:rPr>
          <w:rFonts w:ascii="Arial" w:hAnsi="Arial" w:cs="Arial"/>
          <w:b/>
        </w:rPr>
        <w:t>Objektas Nr. 2:</w:t>
      </w:r>
    </w:p>
    <w:p w14:paraId="25F246B6" w14:textId="77777777" w:rsidR="00D534C5" w:rsidRPr="005E0D6C" w:rsidRDefault="00D534C5" w:rsidP="00D534C5">
      <w:pPr>
        <w:pStyle w:val="ListParagraph"/>
        <w:numPr>
          <w:ilvl w:val="3"/>
          <w:numId w:val="1"/>
        </w:numPr>
        <w:tabs>
          <w:tab w:val="left" w:pos="1134"/>
          <w:tab w:val="left" w:pos="1701"/>
        </w:tabs>
        <w:spacing w:after="0" w:line="360" w:lineRule="auto"/>
        <w:ind w:left="0" w:firstLine="720"/>
        <w:jc w:val="both"/>
        <w:rPr>
          <w:rFonts w:ascii="Arial" w:hAnsi="Arial" w:cs="Arial"/>
        </w:rPr>
      </w:pPr>
      <w:r w:rsidRPr="005E0D6C">
        <w:rPr>
          <w:rFonts w:ascii="Arial" w:hAnsi="Arial" w:cs="Arial"/>
          <w:b/>
        </w:rPr>
        <w:t>Apsaugos postas Nr. 1</w:t>
      </w:r>
      <w:r w:rsidRPr="005E0D6C">
        <w:rPr>
          <w:rFonts w:ascii="Arial" w:hAnsi="Arial" w:cs="Arial"/>
        </w:rPr>
        <w:t xml:space="preserve"> – stacionarus, vienas apsaugos darbuotojas. Vykdoma </w:t>
      </w:r>
      <w:r>
        <w:rPr>
          <w:rFonts w:ascii="Arial" w:hAnsi="Arial" w:cs="Arial"/>
        </w:rPr>
        <w:t>O</w:t>
      </w:r>
      <w:r w:rsidRPr="005E0D6C">
        <w:rPr>
          <w:rFonts w:ascii="Arial" w:hAnsi="Arial" w:cs="Arial"/>
        </w:rPr>
        <w:t xml:space="preserve">bjekto teritorijos, pastatų ir įrenginių apsauga, </w:t>
      </w:r>
      <w:r>
        <w:rPr>
          <w:rFonts w:ascii="Arial" w:hAnsi="Arial" w:cs="Arial"/>
        </w:rPr>
        <w:t>O</w:t>
      </w:r>
      <w:r w:rsidRPr="005E0D6C">
        <w:rPr>
          <w:rFonts w:ascii="Arial" w:hAnsi="Arial" w:cs="Arial"/>
        </w:rPr>
        <w:t xml:space="preserve">bjekto apsaugos sistemų monitoringas, periodinis patruliavimas </w:t>
      </w:r>
      <w:r>
        <w:rPr>
          <w:rFonts w:ascii="Arial" w:hAnsi="Arial" w:cs="Arial"/>
        </w:rPr>
        <w:t>O</w:t>
      </w:r>
      <w:r w:rsidRPr="005E0D6C">
        <w:rPr>
          <w:rFonts w:ascii="Arial" w:hAnsi="Arial" w:cs="Arial"/>
        </w:rPr>
        <w:t xml:space="preserve">bjekto teritorijoje, autotransporto ir asmenų patikra bei leidimų režimo kontrolė, </w:t>
      </w:r>
      <w:r>
        <w:rPr>
          <w:rFonts w:ascii="Arial" w:hAnsi="Arial" w:cs="Arial"/>
        </w:rPr>
        <w:t>O</w:t>
      </w:r>
      <w:r w:rsidRPr="005E0D6C">
        <w:rPr>
          <w:rFonts w:ascii="Arial" w:hAnsi="Arial" w:cs="Arial"/>
        </w:rPr>
        <w:t>bjekto saugumo nuo trečiųjų asmenų neteisėtų veiksmų užtikrinimas bei kitos pareiginės instrukcijose nustatytos funkcijos.</w:t>
      </w:r>
    </w:p>
    <w:p w14:paraId="5A8F7501" w14:textId="77777777" w:rsidR="00D534C5" w:rsidRPr="005E0D6C" w:rsidRDefault="00D534C5" w:rsidP="00D534C5">
      <w:pPr>
        <w:pStyle w:val="ListParagraph"/>
        <w:numPr>
          <w:ilvl w:val="3"/>
          <w:numId w:val="1"/>
        </w:numPr>
        <w:tabs>
          <w:tab w:val="left" w:pos="1134"/>
          <w:tab w:val="left" w:pos="1701"/>
        </w:tabs>
        <w:spacing w:after="0" w:line="360" w:lineRule="auto"/>
        <w:ind w:left="0" w:firstLine="720"/>
        <w:jc w:val="both"/>
        <w:rPr>
          <w:rFonts w:ascii="Arial" w:hAnsi="Arial" w:cs="Arial"/>
        </w:rPr>
      </w:pPr>
      <w:r w:rsidRPr="005E0D6C">
        <w:rPr>
          <w:rFonts w:ascii="Arial" w:hAnsi="Arial" w:cs="Arial"/>
          <w:b/>
        </w:rPr>
        <w:t>Apsaugos postas Nr. 2</w:t>
      </w:r>
      <w:r w:rsidRPr="005E0D6C">
        <w:rPr>
          <w:rFonts w:ascii="Arial" w:hAnsi="Arial" w:cs="Arial"/>
        </w:rPr>
        <w:t xml:space="preserve"> – stacionarus, vienas apsaugos darbuotojas. Vykdoma </w:t>
      </w:r>
      <w:r>
        <w:rPr>
          <w:rFonts w:ascii="Arial" w:hAnsi="Arial" w:cs="Arial"/>
        </w:rPr>
        <w:t>O</w:t>
      </w:r>
      <w:r w:rsidRPr="005E0D6C">
        <w:rPr>
          <w:rFonts w:ascii="Arial" w:hAnsi="Arial" w:cs="Arial"/>
        </w:rPr>
        <w:t xml:space="preserve">bjekto teritorijos, pastatų ir įrenginių apsauga, </w:t>
      </w:r>
      <w:r>
        <w:rPr>
          <w:rFonts w:ascii="Arial" w:hAnsi="Arial" w:cs="Arial"/>
        </w:rPr>
        <w:t>O</w:t>
      </w:r>
      <w:r w:rsidRPr="005E0D6C">
        <w:rPr>
          <w:rFonts w:ascii="Arial" w:hAnsi="Arial" w:cs="Arial"/>
        </w:rPr>
        <w:t xml:space="preserve">bjekto apsaugos sistemų monitoringas, periodinis patruliavimas </w:t>
      </w:r>
      <w:r>
        <w:rPr>
          <w:rFonts w:ascii="Arial" w:hAnsi="Arial" w:cs="Arial"/>
        </w:rPr>
        <w:t>O</w:t>
      </w:r>
      <w:r w:rsidRPr="005E0D6C">
        <w:rPr>
          <w:rFonts w:ascii="Arial" w:hAnsi="Arial" w:cs="Arial"/>
        </w:rPr>
        <w:t xml:space="preserve">bjekto teritorijoje, </w:t>
      </w:r>
      <w:r>
        <w:rPr>
          <w:rFonts w:ascii="Arial" w:hAnsi="Arial" w:cs="Arial"/>
        </w:rPr>
        <w:t>O</w:t>
      </w:r>
      <w:r w:rsidRPr="005E0D6C">
        <w:rPr>
          <w:rFonts w:ascii="Arial" w:hAnsi="Arial" w:cs="Arial"/>
        </w:rPr>
        <w:t>bjekto saugumo nuo trečiųjų asmenų neteisėtų veiksmų užtikrinimas bei kitos pareiginės instrukcijose nustatytos funkcijos. Esant poreikiui vykdomos Objekto Nr.1 Apsaugos posto Nr. 2 funkcijos.</w:t>
      </w:r>
    </w:p>
    <w:p w14:paraId="4C888CBE" w14:textId="77777777" w:rsidR="00D534C5" w:rsidRPr="005E0D6C" w:rsidRDefault="00D534C5" w:rsidP="00D534C5">
      <w:pPr>
        <w:pStyle w:val="ListParagraph"/>
        <w:numPr>
          <w:ilvl w:val="2"/>
          <w:numId w:val="1"/>
        </w:numPr>
        <w:tabs>
          <w:tab w:val="left" w:pos="1134"/>
          <w:tab w:val="left" w:pos="1701"/>
        </w:tabs>
        <w:spacing w:after="0" w:line="360" w:lineRule="auto"/>
        <w:ind w:left="0" w:firstLine="720"/>
        <w:jc w:val="both"/>
        <w:rPr>
          <w:rFonts w:ascii="Arial" w:hAnsi="Arial" w:cs="Arial"/>
        </w:rPr>
      </w:pPr>
      <w:r w:rsidRPr="005E0D6C">
        <w:rPr>
          <w:rFonts w:ascii="Arial" w:hAnsi="Arial" w:cs="Arial"/>
          <w:b/>
        </w:rPr>
        <w:t>Objektas Nr. 3:</w:t>
      </w:r>
    </w:p>
    <w:p w14:paraId="2D8C25A6" w14:textId="77777777" w:rsidR="00D534C5" w:rsidRPr="005E0D6C" w:rsidRDefault="00D534C5" w:rsidP="00D534C5">
      <w:pPr>
        <w:pStyle w:val="ListParagraph"/>
        <w:numPr>
          <w:ilvl w:val="3"/>
          <w:numId w:val="1"/>
        </w:numPr>
        <w:tabs>
          <w:tab w:val="left" w:pos="1134"/>
          <w:tab w:val="left" w:pos="1701"/>
        </w:tabs>
        <w:spacing w:after="0" w:line="360" w:lineRule="auto"/>
        <w:ind w:left="0" w:firstLine="720"/>
        <w:jc w:val="both"/>
        <w:rPr>
          <w:rFonts w:ascii="Arial" w:hAnsi="Arial" w:cs="Arial"/>
        </w:rPr>
      </w:pPr>
      <w:r w:rsidRPr="005E0D6C">
        <w:rPr>
          <w:rFonts w:ascii="Arial" w:hAnsi="Arial" w:cs="Arial"/>
        </w:rPr>
        <w:t xml:space="preserve">Apsaugos postas - stacionarus, vienas apsaugos darbuotojas. Vykdoma </w:t>
      </w:r>
      <w:r>
        <w:rPr>
          <w:rFonts w:ascii="Arial" w:hAnsi="Arial" w:cs="Arial"/>
        </w:rPr>
        <w:t>O</w:t>
      </w:r>
      <w:r w:rsidRPr="005E0D6C">
        <w:rPr>
          <w:rFonts w:ascii="Arial" w:hAnsi="Arial" w:cs="Arial"/>
        </w:rPr>
        <w:t xml:space="preserve">bjekto teritorijos, pastatų ir įrenginių apsauga, </w:t>
      </w:r>
      <w:r>
        <w:rPr>
          <w:rFonts w:ascii="Arial" w:hAnsi="Arial" w:cs="Arial"/>
        </w:rPr>
        <w:t>O</w:t>
      </w:r>
      <w:r w:rsidRPr="005E0D6C">
        <w:rPr>
          <w:rFonts w:ascii="Arial" w:hAnsi="Arial" w:cs="Arial"/>
        </w:rPr>
        <w:t xml:space="preserve">bjekto apsaugos sistemų monitoringas, periodinis patruliavimas </w:t>
      </w:r>
      <w:r>
        <w:rPr>
          <w:rFonts w:ascii="Arial" w:hAnsi="Arial" w:cs="Arial"/>
        </w:rPr>
        <w:t>O</w:t>
      </w:r>
      <w:r w:rsidRPr="005E0D6C">
        <w:rPr>
          <w:rFonts w:ascii="Arial" w:hAnsi="Arial" w:cs="Arial"/>
        </w:rPr>
        <w:t xml:space="preserve">bjekto teritorijoje, autotransporto ir asmenų patikra bei leidimų režimo kontrolė, </w:t>
      </w:r>
      <w:r>
        <w:rPr>
          <w:rFonts w:ascii="Arial" w:hAnsi="Arial" w:cs="Arial"/>
        </w:rPr>
        <w:t>O</w:t>
      </w:r>
      <w:r w:rsidRPr="005E0D6C">
        <w:rPr>
          <w:rFonts w:ascii="Arial" w:hAnsi="Arial" w:cs="Arial"/>
        </w:rPr>
        <w:t>bjekto saugumo nuo trečiųjų asmenų neteisėtų veiksmų užtikrinimas bei kitos pareiginės instrukcijose nustatytos funkcijos.</w:t>
      </w:r>
    </w:p>
    <w:p w14:paraId="748D15DC"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sidRPr="005E0D6C">
        <w:rPr>
          <w:rFonts w:ascii="Arial" w:hAnsi="Arial" w:cs="Arial"/>
          <w:b/>
        </w:rPr>
        <w:t>Objektas Nr. 4:</w:t>
      </w:r>
    </w:p>
    <w:p w14:paraId="638CA0D7" w14:textId="77777777" w:rsidR="00D534C5" w:rsidRPr="005E0D6C" w:rsidRDefault="00D534C5" w:rsidP="00D534C5">
      <w:pPr>
        <w:pStyle w:val="ListParagraph"/>
        <w:numPr>
          <w:ilvl w:val="3"/>
          <w:numId w:val="1"/>
        </w:numPr>
        <w:tabs>
          <w:tab w:val="left" w:pos="1134"/>
          <w:tab w:val="left" w:pos="1560"/>
        </w:tabs>
        <w:spacing w:after="0" w:line="360" w:lineRule="auto"/>
        <w:ind w:left="0" w:firstLine="720"/>
        <w:jc w:val="both"/>
        <w:rPr>
          <w:rFonts w:ascii="Arial" w:hAnsi="Arial" w:cs="Arial"/>
        </w:rPr>
      </w:pPr>
      <w:r w:rsidRPr="005E0D6C">
        <w:rPr>
          <w:rFonts w:ascii="Arial" w:hAnsi="Arial" w:cs="Arial"/>
        </w:rPr>
        <w:t xml:space="preserve">Apsaugos postas - stacionarus, vienas apsaugos darbuotojas. Vykdoma </w:t>
      </w:r>
      <w:r>
        <w:rPr>
          <w:rFonts w:ascii="Arial" w:hAnsi="Arial" w:cs="Arial"/>
        </w:rPr>
        <w:t>O</w:t>
      </w:r>
      <w:r w:rsidRPr="005E0D6C">
        <w:rPr>
          <w:rFonts w:ascii="Arial" w:hAnsi="Arial" w:cs="Arial"/>
        </w:rPr>
        <w:t xml:space="preserve">bjekto teritorijos, pastatų ir įrenginių apsauga, </w:t>
      </w:r>
      <w:r>
        <w:rPr>
          <w:rFonts w:ascii="Arial" w:hAnsi="Arial" w:cs="Arial"/>
        </w:rPr>
        <w:t>O</w:t>
      </w:r>
      <w:r w:rsidRPr="005E0D6C">
        <w:rPr>
          <w:rFonts w:ascii="Arial" w:hAnsi="Arial" w:cs="Arial"/>
        </w:rPr>
        <w:t xml:space="preserve">bjekto apsaugos sistemų monitoringas, periodinis </w:t>
      </w:r>
      <w:r w:rsidRPr="005E0D6C">
        <w:rPr>
          <w:rFonts w:ascii="Arial" w:hAnsi="Arial" w:cs="Arial"/>
        </w:rPr>
        <w:lastRenderedPageBreak/>
        <w:t xml:space="preserve">patruliavimas </w:t>
      </w:r>
      <w:r>
        <w:rPr>
          <w:rFonts w:ascii="Arial" w:hAnsi="Arial" w:cs="Arial"/>
        </w:rPr>
        <w:t>O</w:t>
      </w:r>
      <w:r w:rsidRPr="005E0D6C">
        <w:rPr>
          <w:rFonts w:ascii="Arial" w:hAnsi="Arial" w:cs="Arial"/>
        </w:rPr>
        <w:t xml:space="preserve">bjekto teritorijoje, autotransporto ir asmenų patikra bei leidimų režimo kontrolė, </w:t>
      </w:r>
      <w:r>
        <w:rPr>
          <w:rFonts w:ascii="Arial" w:hAnsi="Arial" w:cs="Arial"/>
        </w:rPr>
        <w:t>O</w:t>
      </w:r>
      <w:r w:rsidRPr="005E0D6C">
        <w:rPr>
          <w:rFonts w:ascii="Arial" w:hAnsi="Arial" w:cs="Arial"/>
        </w:rPr>
        <w:t>bjekto saugumo nuo trečiųjų asmenų neteisėtų veiksmų užtikrinimas bei kitos pareiginės instrukcijose nustatytos funkcijos.</w:t>
      </w:r>
    </w:p>
    <w:p w14:paraId="25034521" w14:textId="77777777" w:rsidR="00D534C5" w:rsidRPr="005E0D6C" w:rsidRDefault="00D534C5" w:rsidP="00D534C5">
      <w:pPr>
        <w:pStyle w:val="ListParagraph"/>
        <w:numPr>
          <w:ilvl w:val="2"/>
          <w:numId w:val="1"/>
        </w:numPr>
        <w:tabs>
          <w:tab w:val="left" w:pos="1134"/>
          <w:tab w:val="left" w:pos="1560"/>
        </w:tabs>
        <w:spacing w:after="0" w:line="360" w:lineRule="auto"/>
        <w:ind w:left="0" w:firstLine="720"/>
        <w:jc w:val="both"/>
        <w:rPr>
          <w:rFonts w:ascii="Arial" w:hAnsi="Arial" w:cs="Arial"/>
        </w:rPr>
      </w:pPr>
      <w:r w:rsidRPr="005E0D6C">
        <w:rPr>
          <w:rFonts w:ascii="Arial" w:hAnsi="Arial" w:cs="Arial"/>
          <w:b/>
        </w:rPr>
        <w:t>Objektas Nr. 5:</w:t>
      </w:r>
    </w:p>
    <w:p w14:paraId="097FC17B" w14:textId="77777777" w:rsidR="00D534C5" w:rsidRPr="005E0D6C" w:rsidRDefault="00D534C5" w:rsidP="00D534C5">
      <w:pPr>
        <w:pStyle w:val="ListParagraph"/>
        <w:numPr>
          <w:ilvl w:val="3"/>
          <w:numId w:val="1"/>
        </w:numPr>
        <w:tabs>
          <w:tab w:val="left" w:pos="1134"/>
          <w:tab w:val="left" w:pos="1560"/>
        </w:tabs>
        <w:spacing w:after="0" w:line="360" w:lineRule="auto"/>
        <w:ind w:left="0" w:firstLine="720"/>
        <w:jc w:val="both"/>
        <w:rPr>
          <w:rFonts w:ascii="Arial" w:hAnsi="Arial" w:cs="Arial"/>
        </w:rPr>
      </w:pPr>
      <w:r w:rsidRPr="005E0D6C">
        <w:rPr>
          <w:rFonts w:ascii="Arial" w:hAnsi="Arial" w:cs="Arial"/>
        </w:rPr>
        <w:t xml:space="preserve">Apsaugos postas - stacionarus, vienas apsaugos darbuotojas. Vykdoma </w:t>
      </w:r>
      <w:r>
        <w:rPr>
          <w:rFonts w:ascii="Arial" w:hAnsi="Arial" w:cs="Arial"/>
        </w:rPr>
        <w:t>O</w:t>
      </w:r>
      <w:r w:rsidRPr="005E0D6C">
        <w:rPr>
          <w:rFonts w:ascii="Arial" w:hAnsi="Arial" w:cs="Arial"/>
        </w:rPr>
        <w:t xml:space="preserve">bjekto teritorijos, pastatų ir įrenginių apsauga, </w:t>
      </w:r>
      <w:r>
        <w:rPr>
          <w:rFonts w:ascii="Arial" w:hAnsi="Arial" w:cs="Arial"/>
        </w:rPr>
        <w:t>O</w:t>
      </w:r>
      <w:r w:rsidRPr="005E0D6C">
        <w:rPr>
          <w:rFonts w:ascii="Arial" w:hAnsi="Arial" w:cs="Arial"/>
        </w:rPr>
        <w:t xml:space="preserve">bjekto apsaugos sistemų monitoringas, periodinis patruliavimas </w:t>
      </w:r>
      <w:r>
        <w:rPr>
          <w:rFonts w:ascii="Arial" w:hAnsi="Arial" w:cs="Arial"/>
        </w:rPr>
        <w:t>O</w:t>
      </w:r>
      <w:r w:rsidRPr="005E0D6C">
        <w:rPr>
          <w:rFonts w:ascii="Arial" w:hAnsi="Arial" w:cs="Arial"/>
        </w:rPr>
        <w:t xml:space="preserve">bjekto teritorijoje, autotransporto ir asmenų patikra bei leidimų režimo kontrolė, </w:t>
      </w:r>
      <w:r>
        <w:rPr>
          <w:rFonts w:ascii="Arial" w:hAnsi="Arial" w:cs="Arial"/>
        </w:rPr>
        <w:t>O</w:t>
      </w:r>
      <w:r w:rsidRPr="005E0D6C">
        <w:rPr>
          <w:rFonts w:ascii="Arial" w:hAnsi="Arial" w:cs="Arial"/>
        </w:rPr>
        <w:t>bjekto saugumo nuo trečiųjų asmenų neteisėtų veiksmų užtikrinimas bei kitos pareiginės instrukcijose nustatytos funkcijos.</w:t>
      </w:r>
    </w:p>
    <w:p w14:paraId="052E51E5" w14:textId="77777777" w:rsidR="00D534C5" w:rsidRPr="005E0D6C" w:rsidRDefault="00D534C5" w:rsidP="00D534C5">
      <w:pPr>
        <w:pStyle w:val="ListParagraph"/>
        <w:numPr>
          <w:ilvl w:val="2"/>
          <w:numId w:val="1"/>
        </w:numPr>
        <w:tabs>
          <w:tab w:val="left" w:pos="1134"/>
          <w:tab w:val="left" w:pos="1560"/>
        </w:tabs>
        <w:spacing w:after="0" w:line="360" w:lineRule="auto"/>
        <w:ind w:left="0" w:firstLine="720"/>
        <w:jc w:val="both"/>
        <w:rPr>
          <w:rFonts w:ascii="Arial" w:hAnsi="Arial" w:cs="Arial"/>
        </w:rPr>
      </w:pPr>
      <w:r w:rsidRPr="005E0D6C">
        <w:rPr>
          <w:rFonts w:ascii="Arial" w:hAnsi="Arial" w:cs="Arial"/>
          <w:b/>
        </w:rPr>
        <w:t>Objektas Nr. 6:</w:t>
      </w:r>
    </w:p>
    <w:p w14:paraId="5D08793C" w14:textId="77777777" w:rsidR="00D534C5" w:rsidRPr="009D1DAB" w:rsidRDefault="00D534C5" w:rsidP="00D534C5">
      <w:pPr>
        <w:pStyle w:val="ListParagraph"/>
        <w:numPr>
          <w:ilvl w:val="3"/>
          <w:numId w:val="1"/>
        </w:numPr>
        <w:tabs>
          <w:tab w:val="left" w:pos="1134"/>
          <w:tab w:val="left" w:pos="1560"/>
        </w:tabs>
        <w:spacing w:after="0" w:line="360" w:lineRule="auto"/>
        <w:ind w:left="0" w:firstLine="720"/>
        <w:jc w:val="both"/>
        <w:rPr>
          <w:rFonts w:ascii="Arial" w:hAnsi="Arial" w:cs="Arial"/>
        </w:rPr>
      </w:pPr>
      <w:r w:rsidRPr="005E0D6C">
        <w:rPr>
          <w:rFonts w:ascii="Arial" w:hAnsi="Arial" w:cs="Arial"/>
        </w:rPr>
        <w:t xml:space="preserve">Apsaugos postas - stacionarus, vienas apsaugos darbuotojas. Vykdoma </w:t>
      </w:r>
      <w:r>
        <w:rPr>
          <w:rFonts w:ascii="Arial" w:hAnsi="Arial" w:cs="Arial"/>
        </w:rPr>
        <w:t>O</w:t>
      </w:r>
      <w:r w:rsidRPr="005E0D6C">
        <w:rPr>
          <w:rFonts w:ascii="Arial" w:hAnsi="Arial" w:cs="Arial"/>
        </w:rPr>
        <w:t xml:space="preserve">bjekto teritorijos, pastatų ir įrenginių apsauga, </w:t>
      </w:r>
      <w:r>
        <w:rPr>
          <w:rFonts w:ascii="Arial" w:hAnsi="Arial" w:cs="Arial"/>
        </w:rPr>
        <w:t>O</w:t>
      </w:r>
      <w:r w:rsidRPr="005E0D6C">
        <w:rPr>
          <w:rFonts w:ascii="Arial" w:hAnsi="Arial" w:cs="Arial"/>
        </w:rPr>
        <w:t xml:space="preserve">bjekto apsaugos sistemų monitoringas, periodinis patruliavimas </w:t>
      </w:r>
      <w:r>
        <w:rPr>
          <w:rFonts w:ascii="Arial" w:hAnsi="Arial" w:cs="Arial"/>
        </w:rPr>
        <w:t>O</w:t>
      </w:r>
      <w:r w:rsidRPr="005E0D6C">
        <w:rPr>
          <w:rFonts w:ascii="Arial" w:hAnsi="Arial" w:cs="Arial"/>
        </w:rPr>
        <w:t xml:space="preserve">bjekto teritorijoje, autotransporto ir asmenų patikra bei leidimų režimo kontrolė, </w:t>
      </w:r>
      <w:r>
        <w:rPr>
          <w:rFonts w:ascii="Arial" w:hAnsi="Arial" w:cs="Arial"/>
        </w:rPr>
        <w:t>O</w:t>
      </w:r>
      <w:r w:rsidRPr="005E0D6C">
        <w:rPr>
          <w:rFonts w:ascii="Arial" w:hAnsi="Arial" w:cs="Arial"/>
        </w:rPr>
        <w:t>bjekto saugumo nuo trečiųjų asmenų neteisėtų veiksmų užtikrinimas bei kitos pareiginės instrukcijose nustatytos funkcijos.</w:t>
      </w:r>
    </w:p>
    <w:p w14:paraId="291FD1BC"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sidRPr="005E0D6C">
        <w:rPr>
          <w:rFonts w:ascii="Arial" w:hAnsi="Arial" w:cs="Arial"/>
          <w:b/>
        </w:rPr>
        <w:t>Operatyvus reagavimas į incidentus:</w:t>
      </w:r>
    </w:p>
    <w:p w14:paraId="44BDD218"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į O</w:t>
      </w:r>
      <w:r w:rsidRPr="005E0D6C">
        <w:rPr>
          <w:rFonts w:ascii="Arial" w:hAnsi="Arial" w:cs="Arial"/>
        </w:rPr>
        <w:t>bjekt</w:t>
      </w:r>
      <w:r>
        <w:rPr>
          <w:rFonts w:ascii="Arial" w:hAnsi="Arial" w:cs="Arial"/>
        </w:rPr>
        <w:t>us</w:t>
      </w:r>
      <w:r w:rsidRPr="005E0D6C">
        <w:rPr>
          <w:rFonts w:ascii="Arial" w:hAnsi="Arial" w:cs="Arial"/>
        </w:rPr>
        <w:t>, išvardint</w:t>
      </w:r>
      <w:r>
        <w:rPr>
          <w:rFonts w:ascii="Arial" w:hAnsi="Arial" w:cs="Arial"/>
        </w:rPr>
        <w:t>us</w:t>
      </w:r>
      <w:r w:rsidRPr="005E0D6C">
        <w:rPr>
          <w:rFonts w:ascii="Arial" w:hAnsi="Arial" w:cs="Arial"/>
        </w:rPr>
        <w:t xml:space="preserve"> 1 priede esan</w:t>
      </w:r>
      <w:r>
        <w:rPr>
          <w:rFonts w:ascii="Arial" w:hAnsi="Arial" w:cs="Arial"/>
        </w:rPr>
        <w:t>čius</w:t>
      </w:r>
      <w:r w:rsidRPr="005E0D6C">
        <w:rPr>
          <w:rFonts w:ascii="Arial" w:hAnsi="Arial" w:cs="Arial"/>
        </w:rPr>
        <w:t xml:space="preserve"> miestų/gyvenviečių teritorijose – atvykstama ne vėliau kaip per </w:t>
      </w:r>
      <w:r w:rsidRPr="00C00180">
        <w:rPr>
          <w:rFonts w:ascii="Arial" w:hAnsi="Arial" w:cs="Arial"/>
        </w:rPr>
        <w:t>1</w:t>
      </w:r>
      <w:r>
        <w:rPr>
          <w:rFonts w:ascii="Arial" w:hAnsi="Arial" w:cs="Arial"/>
        </w:rPr>
        <w:t>2</w:t>
      </w:r>
      <w:r w:rsidRPr="005E0D6C">
        <w:rPr>
          <w:rFonts w:ascii="Arial" w:hAnsi="Arial" w:cs="Arial"/>
        </w:rPr>
        <w:t xml:space="preserve"> min</w:t>
      </w:r>
      <w:r>
        <w:rPr>
          <w:rFonts w:ascii="Arial" w:hAnsi="Arial" w:cs="Arial"/>
        </w:rPr>
        <w:t xml:space="preserve">učių </w:t>
      </w:r>
      <w:r w:rsidRPr="005E0D6C">
        <w:rPr>
          <w:rFonts w:ascii="Arial" w:hAnsi="Arial" w:cs="Arial"/>
        </w:rPr>
        <w:t xml:space="preserve">nuo informacijos perdavimo momento Tiekėjo </w:t>
      </w:r>
      <w:r>
        <w:rPr>
          <w:rFonts w:ascii="Arial" w:hAnsi="Arial" w:cs="Arial"/>
        </w:rPr>
        <w:t>nurodytu telefonu ar kitomis techninėmis priemonėmis.</w:t>
      </w:r>
    </w:p>
    <w:p w14:paraId="4131B06B" w14:textId="77777777" w:rsidR="00D534C5" w:rsidRPr="008106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 xml:space="preserve">į Objektus, išvardintus </w:t>
      </w:r>
      <w:r w:rsidRPr="005E0D6C">
        <w:rPr>
          <w:rFonts w:ascii="Arial" w:hAnsi="Arial" w:cs="Arial"/>
        </w:rPr>
        <w:t>1 priede ir esan</w:t>
      </w:r>
      <w:r>
        <w:rPr>
          <w:rFonts w:ascii="Arial" w:hAnsi="Arial" w:cs="Arial"/>
        </w:rPr>
        <w:t>čius</w:t>
      </w:r>
      <w:r w:rsidRPr="005E0D6C">
        <w:rPr>
          <w:rFonts w:ascii="Arial" w:hAnsi="Arial" w:cs="Arial"/>
        </w:rPr>
        <w:t xml:space="preserve"> kaimuose arba nutol</w:t>
      </w:r>
      <w:r>
        <w:rPr>
          <w:rFonts w:ascii="Arial" w:hAnsi="Arial" w:cs="Arial"/>
        </w:rPr>
        <w:t>usius</w:t>
      </w:r>
      <w:r w:rsidRPr="005E0D6C">
        <w:rPr>
          <w:rFonts w:ascii="Arial" w:hAnsi="Arial" w:cs="Arial"/>
        </w:rPr>
        <w:t xml:space="preserve"> nuo gyvenamųjų teritorijų – ne vėliau kaip per 20 minučių</w:t>
      </w:r>
      <w:r>
        <w:rPr>
          <w:rFonts w:ascii="Arial" w:hAnsi="Arial" w:cs="Arial"/>
        </w:rPr>
        <w:t xml:space="preserve">  </w:t>
      </w:r>
      <w:r w:rsidRPr="005E0D6C">
        <w:rPr>
          <w:rFonts w:ascii="Arial" w:hAnsi="Arial" w:cs="Arial"/>
        </w:rPr>
        <w:t xml:space="preserve">nuo informacijos perdavimo momento Tiekėjo </w:t>
      </w:r>
      <w:r>
        <w:rPr>
          <w:rFonts w:ascii="Arial" w:hAnsi="Arial" w:cs="Arial"/>
        </w:rPr>
        <w:t>nurodytu telefonu ar kitomis techninėmis priemonėmis.</w:t>
      </w:r>
    </w:p>
    <w:p w14:paraId="2A49E093"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b/>
        </w:rPr>
      </w:pPr>
      <w:r w:rsidRPr="005E0D6C">
        <w:rPr>
          <w:rFonts w:ascii="Arial" w:hAnsi="Arial" w:cs="Arial"/>
          <w:b/>
        </w:rPr>
        <w:t>Budėjimas incidentų vietose:</w:t>
      </w:r>
    </w:p>
    <w:p w14:paraId="6F3929DC"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sidRPr="005E0D6C">
        <w:rPr>
          <w:rFonts w:ascii="Arial" w:hAnsi="Arial" w:cs="Arial"/>
        </w:rPr>
        <w:t xml:space="preserve"> </w:t>
      </w:r>
      <w:r>
        <w:rPr>
          <w:rFonts w:ascii="Arial" w:hAnsi="Arial" w:cs="Arial"/>
        </w:rPr>
        <w:t>a</w:t>
      </w:r>
      <w:r w:rsidRPr="005E0D6C">
        <w:rPr>
          <w:rFonts w:ascii="Arial" w:hAnsi="Arial" w:cs="Arial"/>
        </w:rPr>
        <w:t xml:space="preserve">tvykus į </w:t>
      </w:r>
      <w:r>
        <w:rPr>
          <w:rFonts w:ascii="Arial" w:hAnsi="Arial" w:cs="Arial"/>
        </w:rPr>
        <w:t>O</w:t>
      </w:r>
      <w:r w:rsidRPr="005E0D6C">
        <w:rPr>
          <w:rFonts w:ascii="Arial" w:hAnsi="Arial" w:cs="Arial"/>
        </w:rPr>
        <w:t xml:space="preserve">bjektus, kuriuose apsaugos arba priešgaisrinės sistemos užfiksavo incidentą, apžiūrėti </w:t>
      </w:r>
      <w:r>
        <w:rPr>
          <w:rFonts w:ascii="Arial" w:hAnsi="Arial" w:cs="Arial"/>
        </w:rPr>
        <w:t>O</w:t>
      </w:r>
      <w:r w:rsidRPr="005E0D6C">
        <w:rPr>
          <w:rFonts w:ascii="Arial" w:hAnsi="Arial" w:cs="Arial"/>
        </w:rPr>
        <w:t xml:space="preserve">bjektą, nustačius įsibrovimo į </w:t>
      </w:r>
      <w:r>
        <w:rPr>
          <w:rFonts w:ascii="Arial" w:hAnsi="Arial" w:cs="Arial"/>
        </w:rPr>
        <w:t>O</w:t>
      </w:r>
      <w:r w:rsidRPr="005E0D6C">
        <w:rPr>
          <w:rFonts w:ascii="Arial" w:hAnsi="Arial" w:cs="Arial"/>
        </w:rPr>
        <w:t xml:space="preserve">bjektą ir/arba vagystės požymius, pašalinius asmenis teritorijoje, gaisro požymius informuoti Objekto Nr. 1 Apsaugos postą Nr. 2 apie </w:t>
      </w:r>
      <w:r>
        <w:rPr>
          <w:rFonts w:ascii="Arial" w:hAnsi="Arial" w:cs="Arial"/>
        </w:rPr>
        <w:t>O</w:t>
      </w:r>
      <w:r w:rsidRPr="005E0D6C">
        <w:rPr>
          <w:rFonts w:ascii="Arial" w:hAnsi="Arial" w:cs="Arial"/>
        </w:rPr>
        <w:t xml:space="preserve">bjekto apžiūros rezultatus bei spręsti incidentą, panaudojant teisės aktuose, pareiginėse instrukcijose numatytas priemones. Esant teritorijos aptvaro, pastatų ar įrenginių pažeidimams, atvykęs apsaugos ekipažas lieka budėti prie Perkančiojo subjekto </w:t>
      </w:r>
      <w:r>
        <w:rPr>
          <w:rFonts w:ascii="Arial" w:hAnsi="Arial" w:cs="Arial"/>
        </w:rPr>
        <w:t>O</w:t>
      </w:r>
      <w:r w:rsidRPr="005E0D6C">
        <w:rPr>
          <w:rFonts w:ascii="Arial" w:hAnsi="Arial" w:cs="Arial"/>
        </w:rPr>
        <w:t>bjekto, kol atvyks Perkančiojo subjekto atstovas. Išvykti iš incidento vietos apsaugos ekipažui leidžiama tik suderinus su Perkančiojo subjekto atstovu.</w:t>
      </w:r>
    </w:p>
    <w:p w14:paraId="7F07E18B" w14:textId="77777777" w:rsidR="00D534C5" w:rsidRPr="005E0D6C" w:rsidRDefault="00D534C5" w:rsidP="00D534C5">
      <w:pPr>
        <w:pStyle w:val="ListParagraph"/>
        <w:numPr>
          <w:ilvl w:val="0"/>
          <w:numId w:val="1"/>
        </w:numPr>
        <w:tabs>
          <w:tab w:val="left" w:pos="1134"/>
        </w:tabs>
        <w:spacing w:after="0" w:line="360" w:lineRule="auto"/>
        <w:ind w:left="0" w:firstLine="709"/>
        <w:jc w:val="both"/>
        <w:rPr>
          <w:rFonts w:ascii="Arial" w:hAnsi="Arial" w:cs="Arial"/>
          <w:b/>
        </w:rPr>
      </w:pPr>
      <w:r w:rsidRPr="005E0D6C">
        <w:rPr>
          <w:rFonts w:ascii="Arial" w:hAnsi="Arial" w:cs="Arial"/>
          <w:b/>
        </w:rPr>
        <w:t>Reikalavimai Tiekėjui</w:t>
      </w:r>
      <w:r>
        <w:rPr>
          <w:rFonts w:ascii="Arial" w:hAnsi="Arial" w:cs="Arial"/>
          <w:b/>
        </w:rPr>
        <w:t>:</w:t>
      </w:r>
    </w:p>
    <w:p w14:paraId="6C647ED0"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p</w:t>
      </w:r>
      <w:r w:rsidRPr="005E0D6C">
        <w:rPr>
          <w:rFonts w:ascii="Arial" w:hAnsi="Arial" w:cs="Arial"/>
        </w:rPr>
        <w:t xml:space="preserve">rieš pradedant teikti Paslaugas ir keičiantis apsaugos darbuotojams, Tiekėjas privalo pateikti Perkančiajam subjektui oficialų savo siūlomų (naujų) apsaugos darbuotojų, kurie vykdys sutartinius įsipareigojimus ir turės teisę patekti į </w:t>
      </w:r>
      <w:r>
        <w:rPr>
          <w:rFonts w:ascii="Arial" w:hAnsi="Arial" w:cs="Arial"/>
        </w:rPr>
        <w:t>O</w:t>
      </w:r>
      <w:r w:rsidRPr="005E0D6C">
        <w:rPr>
          <w:rFonts w:ascii="Arial" w:hAnsi="Arial" w:cs="Arial"/>
        </w:rPr>
        <w:t>bjektus, sąrašą suderinimui</w:t>
      </w:r>
      <w:r>
        <w:rPr>
          <w:rFonts w:ascii="Arial" w:hAnsi="Arial" w:cs="Arial"/>
        </w:rPr>
        <w:t>;</w:t>
      </w:r>
    </w:p>
    <w:p w14:paraId="6661F25D"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a</w:t>
      </w:r>
      <w:r w:rsidRPr="005E0D6C">
        <w:rPr>
          <w:rFonts w:ascii="Arial" w:hAnsi="Arial" w:cs="Arial"/>
        </w:rPr>
        <w:t xml:space="preserve">tlikti būtinus personalo pakeitimus Tiekėjas gali tik prieš tai raštu iš anksto suderinęs su Perkančiuoju subjektu ir/ar jo atsakingu atstovu. Tiekėjas, keisdamas apsaugos darbuotojus, privalo </w:t>
      </w:r>
      <w:r w:rsidRPr="005E0D6C">
        <w:rPr>
          <w:rFonts w:ascii="Arial" w:hAnsi="Arial" w:cs="Arial"/>
        </w:rPr>
        <w:lastRenderedPageBreak/>
        <w:t>užtikrinti, kad šių darbuotojų kvalifikacija atitinka visus sutartyje ir pirkimo sąlygose nustatytus reikalavimus Tiekėjo darbuotojų kvalifikacijai</w:t>
      </w:r>
      <w:r>
        <w:rPr>
          <w:rFonts w:ascii="Arial" w:hAnsi="Arial" w:cs="Arial"/>
        </w:rPr>
        <w:t>;</w:t>
      </w:r>
    </w:p>
    <w:p w14:paraId="569BBCEA"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sidRPr="005E0D6C">
        <w:rPr>
          <w:rFonts w:ascii="Arial" w:hAnsi="Arial" w:cs="Arial"/>
        </w:rPr>
        <w:t>Perkančiajam subjektui informavus Tiekėją dėl konkretaus apsaugos darbuotojo netinkamumo vykdyti pareigas, Tiekėjas įsipareigoja per 2 darbo dienas pakeisti nauju apsaugos darbuotoju, ne žemesnės kvalifikacijos nei nustatyta pirkimo sąlygose, kandidatūrą suderinęs su Perkančiuoju subjektu pagal Techninės specifikacijos 4.2 punktą</w:t>
      </w:r>
      <w:r>
        <w:rPr>
          <w:rFonts w:ascii="Arial" w:hAnsi="Arial" w:cs="Arial"/>
        </w:rPr>
        <w:t>;</w:t>
      </w:r>
    </w:p>
    <w:p w14:paraId="2FAB42C3"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sidRPr="005E0D6C">
        <w:rPr>
          <w:rFonts w:ascii="Arial" w:eastAsia="Times New Roman" w:hAnsi="Arial" w:cs="Arial"/>
        </w:rPr>
        <w:t>Tiekėjas privalo fizinės patikros postuose turėti mobilią transporto priemonių patikros įrangą</w:t>
      </w:r>
      <w:r>
        <w:rPr>
          <w:rFonts w:ascii="Arial" w:eastAsia="Times New Roman" w:hAnsi="Arial" w:cs="Arial"/>
        </w:rPr>
        <w:t>;</w:t>
      </w:r>
    </w:p>
    <w:p w14:paraId="582CFFF1"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sidRPr="005E0D6C">
        <w:rPr>
          <w:rFonts w:ascii="Arial" w:eastAsia="Times New Roman" w:hAnsi="Arial" w:cs="Arial"/>
        </w:rPr>
        <w:t>Tiekėjas privalo turėti Objekte Nr.1 pamainos vyresnįjį su anglų kalbos A2 lygio žiniomis</w:t>
      </w:r>
      <w:r>
        <w:rPr>
          <w:rFonts w:ascii="Arial" w:eastAsia="Times New Roman" w:hAnsi="Arial" w:cs="Arial"/>
        </w:rPr>
        <w:t>;</w:t>
      </w:r>
    </w:p>
    <w:p w14:paraId="516396DE" w14:textId="73791458"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sidRPr="005E0D6C">
        <w:rPr>
          <w:rFonts w:ascii="Arial" w:eastAsia="Times New Roman" w:hAnsi="Arial" w:cs="Arial"/>
        </w:rPr>
        <w:t xml:space="preserve">Tiekėjas prieš pradedant teikti paslaugas </w:t>
      </w:r>
      <w:r w:rsidR="00293662" w:rsidRPr="005E0D6C">
        <w:rPr>
          <w:rFonts w:ascii="Arial" w:eastAsia="Times New Roman" w:hAnsi="Arial" w:cs="Arial"/>
        </w:rPr>
        <w:t xml:space="preserve">Perkančiajam subjektui </w:t>
      </w:r>
      <w:r w:rsidR="009B4B5E">
        <w:rPr>
          <w:rFonts w:ascii="Arial" w:eastAsia="Times New Roman" w:hAnsi="Arial" w:cs="Arial"/>
        </w:rPr>
        <w:t>privalo pateikti</w:t>
      </w:r>
      <w:r w:rsidRPr="005E0D6C">
        <w:rPr>
          <w:rFonts w:ascii="Arial" w:eastAsia="Times New Roman" w:hAnsi="Arial" w:cs="Arial"/>
        </w:rPr>
        <w:t xml:space="preserve"> visų apsaugos darbuotojų</w:t>
      </w:r>
      <w:r w:rsidR="00293662">
        <w:rPr>
          <w:rFonts w:ascii="Arial" w:eastAsia="Times New Roman" w:hAnsi="Arial" w:cs="Arial"/>
        </w:rPr>
        <w:t>,</w:t>
      </w:r>
      <w:r w:rsidRPr="005E0D6C">
        <w:rPr>
          <w:rFonts w:ascii="Arial" w:eastAsia="Times New Roman" w:hAnsi="Arial" w:cs="Arial"/>
        </w:rPr>
        <w:t xml:space="preserve"> k</w:t>
      </w:r>
      <w:r w:rsidRPr="005E0D6C">
        <w:rPr>
          <w:rFonts w:ascii="Arial" w:hAnsi="Arial" w:cs="Arial"/>
        </w:rPr>
        <w:t xml:space="preserve">urie vykdys sutartinius įsipareigojimus ir turės teisę patekti į </w:t>
      </w:r>
      <w:r>
        <w:rPr>
          <w:rFonts w:ascii="Arial" w:hAnsi="Arial" w:cs="Arial"/>
        </w:rPr>
        <w:t>O</w:t>
      </w:r>
      <w:r w:rsidRPr="005E0D6C">
        <w:rPr>
          <w:rFonts w:ascii="Arial" w:hAnsi="Arial" w:cs="Arial"/>
        </w:rPr>
        <w:t>bjektus</w:t>
      </w:r>
      <w:r w:rsidRPr="005E0D6C">
        <w:rPr>
          <w:rFonts w:ascii="Arial" w:eastAsia="Times New Roman" w:hAnsi="Arial" w:cs="Arial"/>
        </w:rPr>
        <w:t>, kompiuterinio raštingumo, kurie apimtų MS Office paketą</w:t>
      </w:r>
      <w:r w:rsidR="00293662">
        <w:rPr>
          <w:rFonts w:ascii="Arial" w:eastAsia="Times New Roman" w:hAnsi="Arial" w:cs="Arial"/>
        </w:rPr>
        <w:t xml:space="preserve">, </w:t>
      </w:r>
      <w:r w:rsidR="009B4B5E">
        <w:rPr>
          <w:rFonts w:ascii="Arial" w:eastAsia="Times New Roman" w:hAnsi="Arial" w:cs="Arial"/>
        </w:rPr>
        <w:t>laisvos formos deklaraciją</w:t>
      </w:r>
      <w:r w:rsidRPr="005E0D6C">
        <w:rPr>
          <w:rFonts w:ascii="Arial" w:eastAsia="Times New Roman" w:hAnsi="Arial" w:cs="Arial"/>
        </w:rPr>
        <w:t xml:space="preserve">, taip pat apmokyti dirbti su Perkančiojo subjekto </w:t>
      </w:r>
      <w:r w:rsidRPr="005E0D6C">
        <w:rPr>
          <w:rFonts w:ascii="Arial" w:hAnsi="Arial" w:cs="Arial"/>
        </w:rPr>
        <w:t>apsaugos sistemomis</w:t>
      </w:r>
      <w:r>
        <w:rPr>
          <w:rFonts w:ascii="Arial" w:hAnsi="Arial" w:cs="Arial"/>
        </w:rPr>
        <w:t>;</w:t>
      </w:r>
    </w:p>
    <w:p w14:paraId="749FA613"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sidRPr="005E0D6C">
        <w:rPr>
          <w:rFonts w:ascii="Arial" w:eastAsia="Times New Roman" w:hAnsi="Arial" w:cs="Arial"/>
        </w:rPr>
        <w:t>Tiekėjas prieš pradedant teikti paslaugas o vėliau ne rečiau kaip  2 kartus metuose savo lėšomis privalo organizuoti  visų apsaugos darbuotojų k</w:t>
      </w:r>
      <w:r w:rsidRPr="005E0D6C">
        <w:rPr>
          <w:rFonts w:ascii="Arial" w:hAnsi="Arial" w:cs="Arial"/>
        </w:rPr>
        <w:t xml:space="preserve">urie vykdys sutartinius įsipareigojimus ir turės teisę patekti į </w:t>
      </w:r>
      <w:r>
        <w:rPr>
          <w:rFonts w:ascii="Arial" w:hAnsi="Arial" w:cs="Arial"/>
        </w:rPr>
        <w:t>O</w:t>
      </w:r>
      <w:r w:rsidRPr="005E0D6C">
        <w:rPr>
          <w:rFonts w:ascii="Arial" w:hAnsi="Arial" w:cs="Arial"/>
        </w:rPr>
        <w:t>bjektus</w:t>
      </w:r>
      <w:r w:rsidRPr="005E0D6C">
        <w:rPr>
          <w:rFonts w:ascii="Arial" w:eastAsia="Times New Roman" w:hAnsi="Arial" w:cs="Arial"/>
        </w:rPr>
        <w:t>, šaudymo praktinius patikrinimus ir apie tai pateikti Perkančiajam subjektui įrodančią dokumentaciją ir vaizdo medžiagą. Šaudymo pratimus Tiekėjas nustato pats. Tiekėjas ne vėliau kaip 2 savaites prieš šaudymo praktinių patikrinimo pradžią turi informuoti Perkantįjį subjektą ir sudaryti galimybę dalyvauti, bei stebėti kaip vykdomi patikrinimai</w:t>
      </w:r>
      <w:r>
        <w:rPr>
          <w:rFonts w:ascii="Arial" w:eastAsia="Times New Roman" w:hAnsi="Arial" w:cs="Arial"/>
        </w:rPr>
        <w:t>;</w:t>
      </w:r>
    </w:p>
    <w:p w14:paraId="2BB32888" w14:textId="77777777" w:rsidR="00D534C5" w:rsidRPr="00944516"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sidRPr="005E0D6C">
        <w:rPr>
          <w:rFonts w:ascii="Arial" w:eastAsia="Times New Roman" w:hAnsi="Arial" w:cs="Arial"/>
        </w:rPr>
        <w:t>Tiekėjas prieš pradedant teikti paslaugas o vėliau ne rečiau kaip vieną kartą metuose savo lėšomis privalo organizuoti  visų apsaugos darbuotojų k</w:t>
      </w:r>
      <w:r w:rsidRPr="005E0D6C">
        <w:rPr>
          <w:rFonts w:ascii="Arial" w:hAnsi="Arial" w:cs="Arial"/>
        </w:rPr>
        <w:t xml:space="preserve">urie vykdys sutartinius įsipareigojimus ir turės teisę patekti į </w:t>
      </w:r>
      <w:r>
        <w:rPr>
          <w:rFonts w:ascii="Arial" w:hAnsi="Arial" w:cs="Arial"/>
        </w:rPr>
        <w:t>O</w:t>
      </w:r>
      <w:r w:rsidRPr="005E0D6C">
        <w:rPr>
          <w:rFonts w:ascii="Arial" w:hAnsi="Arial" w:cs="Arial"/>
        </w:rPr>
        <w:t>bjektus</w:t>
      </w:r>
      <w:r w:rsidRPr="005E0D6C">
        <w:rPr>
          <w:rFonts w:ascii="Arial" w:eastAsia="Times New Roman" w:hAnsi="Arial" w:cs="Arial"/>
        </w:rPr>
        <w:t xml:space="preserve">, fizinio pasirengimo patikrinimus ir apie tai pateikti Perkančiajam subjektui įrodančią dokumentaciją ir vaizdo medžiagą. Apsaugos darbuotojų fizinio pasirengimo reikalavimai turi būti ne žemesni arba atitikti Vidaus tarnybos sistemos pareigūnų fizinio pasirengimo reikalavimus. </w:t>
      </w:r>
      <w:bookmarkStart w:id="2" w:name="_Hlk155260989"/>
      <w:r w:rsidRPr="005E0D6C">
        <w:rPr>
          <w:rFonts w:ascii="Arial" w:eastAsia="Times New Roman" w:hAnsi="Arial" w:cs="Arial"/>
        </w:rPr>
        <w:t>Tiekėjas ne vėliau kaip 2 savaites prieš fizinio patikrinimo pradžią turi informuoti Perkantįjį subjektą ir sudaryti galimybę dalyvauti, bei stebėti kaip vykdomi patikrinimai.</w:t>
      </w:r>
      <w:bookmarkEnd w:id="2"/>
    </w:p>
    <w:p w14:paraId="1326A62D" w14:textId="77777777" w:rsidR="00D534C5" w:rsidRDefault="00D534C5" w:rsidP="00D534C5">
      <w:pPr>
        <w:pStyle w:val="ListParagraph"/>
        <w:numPr>
          <w:ilvl w:val="0"/>
          <w:numId w:val="1"/>
        </w:numPr>
        <w:tabs>
          <w:tab w:val="left" w:pos="1134"/>
        </w:tabs>
        <w:spacing w:after="0" w:line="360" w:lineRule="auto"/>
        <w:ind w:left="0" w:firstLine="720"/>
        <w:jc w:val="both"/>
        <w:rPr>
          <w:rFonts w:ascii="Arial" w:hAnsi="Arial" w:cs="Arial"/>
          <w:b/>
        </w:rPr>
      </w:pPr>
      <w:r w:rsidRPr="005E0D6C">
        <w:rPr>
          <w:rFonts w:ascii="Arial" w:hAnsi="Arial" w:cs="Arial"/>
          <w:b/>
        </w:rPr>
        <w:t>Tiekėjo įsipareigojimai:</w:t>
      </w:r>
    </w:p>
    <w:p w14:paraId="4CC1CBBD" w14:textId="77777777" w:rsidR="00D534C5" w:rsidRPr="00E81587" w:rsidRDefault="00D534C5" w:rsidP="00D534C5">
      <w:pPr>
        <w:pStyle w:val="ListParagraph"/>
        <w:numPr>
          <w:ilvl w:val="1"/>
          <w:numId w:val="1"/>
        </w:numPr>
        <w:tabs>
          <w:tab w:val="left" w:pos="1134"/>
        </w:tabs>
        <w:spacing w:after="0" w:line="360" w:lineRule="auto"/>
        <w:ind w:left="0" w:firstLine="720"/>
        <w:jc w:val="both"/>
        <w:rPr>
          <w:rFonts w:ascii="Arial" w:hAnsi="Arial" w:cs="Arial"/>
          <w:b/>
        </w:rPr>
      </w:pPr>
      <w:r>
        <w:rPr>
          <w:rFonts w:ascii="Arial" w:hAnsi="Arial" w:cs="Arial"/>
        </w:rPr>
        <w:t>l</w:t>
      </w:r>
      <w:r w:rsidRPr="00E81587">
        <w:rPr>
          <w:rFonts w:ascii="Arial" w:hAnsi="Arial" w:cs="Arial"/>
        </w:rPr>
        <w:t xml:space="preserve">aikytis Lietuvos Respublikos teisės aktuose, sutartyje ir </w:t>
      </w:r>
      <w:r>
        <w:rPr>
          <w:rFonts w:ascii="Arial" w:hAnsi="Arial" w:cs="Arial"/>
        </w:rPr>
        <w:t>O</w:t>
      </w:r>
      <w:r w:rsidRPr="00E81587">
        <w:rPr>
          <w:rFonts w:ascii="Arial" w:hAnsi="Arial" w:cs="Arial"/>
        </w:rPr>
        <w:t>bjekto fizinės saugos instrukcijoje nustatytų reikalavimų;</w:t>
      </w:r>
    </w:p>
    <w:p w14:paraId="41B1DEC3"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v</w:t>
      </w:r>
      <w:r w:rsidRPr="005E0D6C">
        <w:rPr>
          <w:rFonts w:ascii="Arial" w:hAnsi="Arial" w:cs="Arial"/>
        </w:rPr>
        <w:t xml:space="preserve">isomis teisėtomis priemonėmis užtikrinti Perkančiojo subjekto </w:t>
      </w:r>
      <w:r>
        <w:rPr>
          <w:rFonts w:ascii="Arial" w:hAnsi="Arial" w:cs="Arial"/>
        </w:rPr>
        <w:t>O</w:t>
      </w:r>
      <w:r w:rsidRPr="005E0D6C">
        <w:rPr>
          <w:rFonts w:ascii="Arial" w:hAnsi="Arial" w:cs="Arial"/>
        </w:rPr>
        <w:t>bjektų saugumą nuo trečiųjų asmenų neteisėtų veiksmų;</w:t>
      </w:r>
    </w:p>
    <w:p w14:paraId="5FBBB528"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l</w:t>
      </w:r>
      <w:r w:rsidRPr="005E0D6C">
        <w:rPr>
          <w:rFonts w:ascii="Arial" w:hAnsi="Arial" w:cs="Arial"/>
        </w:rPr>
        <w:t xml:space="preserve">aikytis Perkančiojo subjekto įsakymų, instrukcijų, reglamentų bei kitų vidaus teisės aktų, susijusių su </w:t>
      </w:r>
      <w:r>
        <w:rPr>
          <w:rFonts w:ascii="Arial" w:hAnsi="Arial" w:cs="Arial"/>
        </w:rPr>
        <w:t>O</w:t>
      </w:r>
      <w:r w:rsidRPr="005E0D6C">
        <w:rPr>
          <w:rFonts w:ascii="Arial" w:hAnsi="Arial" w:cs="Arial"/>
        </w:rPr>
        <w:t>bjektų fizine sauga;</w:t>
      </w:r>
    </w:p>
    <w:p w14:paraId="3F21A2F6"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k</w:t>
      </w:r>
      <w:r w:rsidRPr="005E0D6C">
        <w:rPr>
          <w:rFonts w:ascii="Arial" w:hAnsi="Arial" w:cs="Arial"/>
        </w:rPr>
        <w:t>onsultuoti Perkantįjį subjektą saugos klausimais, teikti pasiūlymus apsaugos darbo organizavimo klausimais, raštu inicijuoti reikalingų priemonių ir fizinės saugos tvarkos pakeitimų suderinimą su Perkančiuoju subjektu;</w:t>
      </w:r>
    </w:p>
    <w:p w14:paraId="087592A2"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lastRenderedPageBreak/>
        <w:t>n</w:t>
      </w:r>
      <w:r w:rsidRPr="005E0D6C">
        <w:rPr>
          <w:rFonts w:ascii="Arial" w:hAnsi="Arial" w:cs="Arial"/>
        </w:rPr>
        <w:t xml:space="preserve">edelsiant informuoti Perkantįjį subjektą apie visas aplinkybes, kurios kelia grėsmę </w:t>
      </w:r>
      <w:r>
        <w:rPr>
          <w:rFonts w:ascii="Arial" w:hAnsi="Arial" w:cs="Arial"/>
        </w:rPr>
        <w:t>O</w:t>
      </w:r>
      <w:r w:rsidRPr="005E0D6C">
        <w:rPr>
          <w:rFonts w:ascii="Arial" w:hAnsi="Arial" w:cs="Arial"/>
        </w:rPr>
        <w:t>bjektų, juose esančių žmonių ir materialinių vertybių saugumui, taip pat informuoti Perkantįjį subjektą apie bet kokį pastebėtą signalizacijos gedimą ar netinkamumą bei imtis veiksmų pagal savo kompetenciją kilusių grėsmių pašalinimui;</w:t>
      </w:r>
    </w:p>
    <w:p w14:paraId="21870D79"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į</w:t>
      </w:r>
      <w:r w:rsidRPr="005E0D6C">
        <w:rPr>
          <w:rFonts w:ascii="Arial" w:hAnsi="Arial" w:cs="Arial"/>
        </w:rPr>
        <w:t xml:space="preserve">tarus, kad </w:t>
      </w:r>
      <w:r>
        <w:rPr>
          <w:rFonts w:ascii="Arial" w:hAnsi="Arial" w:cs="Arial"/>
        </w:rPr>
        <w:t>O</w:t>
      </w:r>
      <w:r w:rsidRPr="005E0D6C">
        <w:rPr>
          <w:rFonts w:ascii="Arial" w:hAnsi="Arial" w:cs="Arial"/>
        </w:rPr>
        <w:t xml:space="preserve">bjekte daromas ar gali būti padarytas teisės pažeidimas, nedelsiant apžiūrėti </w:t>
      </w:r>
      <w:r>
        <w:rPr>
          <w:rFonts w:ascii="Arial" w:hAnsi="Arial" w:cs="Arial"/>
        </w:rPr>
        <w:t>O</w:t>
      </w:r>
      <w:r w:rsidRPr="005E0D6C">
        <w:rPr>
          <w:rFonts w:ascii="Arial" w:hAnsi="Arial" w:cs="Arial"/>
        </w:rPr>
        <w:t xml:space="preserve">bjektą, iškviesti atitinkamą specializuotą tarnybą (greitoji pagalba, policija, priešgaisrinė tarnyba ir pan.), informuoti Perkančiojo subjekto atsakingą asmenį bei imtis visų teisiškai leidžiamų priemonių užtikrinti </w:t>
      </w:r>
      <w:r>
        <w:rPr>
          <w:rFonts w:ascii="Arial" w:hAnsi="Arial" w:cs="Arial"/>
        </w:rPr>
        <w:t>O</w:t>
      </w:r>
      <w:r w:rsidRPr="005E0D6C">
        <w:rPr>
          <w:rFonts w:ascii="Arial" w:hAnsi="Arial" w:cs="Arial"/>
        </w:rPr>
        <w:t>bjekto ir jame esamo turto bei žmonių apsaugą;</w:t>
      </w:r>
    </w:p>
    <w:p w14:paraId="551C8C69"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u</w:t>
      </w:r>
      <w:r w:rsidRPr="005E0D6C">
        <w:rPr>
          <w:rFonts w:ascii="Arial" w:hAnsi="Arial" w:cs="Arial"/>
        </w:rPr>
        <w:t xml:space="preserve">žfiksavus neteisėtą materialinių vertybių išvežimą ar išnešimą iš </w:t>
      </w:r>
      <w:r>
        <w:rPr>
          <w:rFonts w:ascii="Arial" w:hAnsi="Arial" w:cs="Arial"/>
        </w:rPr>
        <w:t>O</w:t>
      </w:r>
      <w:r w:rsidRPr="005E0D6C">
        <w:rPr>
          <w:rFonts w:ascii="Arial" w:hAnsi="Arial" w:cs="Arial"/>
        </w:rPr>
        <w:t>bjekto, sulaikyti pažeidėją ir nedelsiant informuoti Perkančiojo subjekto atsakingą asmenį;</w:t>
      </w:r>
    </w:p>
    <w:p w14:paraId="43436D7D"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a</w:t>
      </w:r>
      <w:r w:rsidRPr="005E0D6C">
        <w:rPr>
          <w:rFonts w:ascii="Arial" w:hAnsi="Arial" w:cs="Arial"/>
        </w:rPr>
        <w:t xml:space="preserve">pie visus </w:t>
      </w:r>
      <w:r>
        <w:rPr>
          <w:rFonts w:ascii="Arial" w:hAnsi="Arial" w:cs="Arial"/>
        </w:rPr>
        <w:t>O</w:t>
      </w:r>
      <w:r w:rsidRPr="005E0D6C">
        <w:rPr>
          <w:rFonts w:ascii="Arial" w:hAnsi="Arial" w:cs="Arial"/>
        </w:rPr>
        <w:t xml:space="preserve">bjektuose įvykusius įvykius pažymėti Įvykių </w:t>
      </w:r>
      <w:r>
        <w:rPr>
          <w:rFonts w:ascii="Arial" w:hAnsi="Arial" w:cs="Arial"/>
        </w:rPr>
        <w:t>O</w:t>
      </w:r>
      <w:r w:rsidRPr="005E0D6C">
        <w:rPr>
          <w:rFonts w:ascii="Arial" w:hAnsi="Arial" w:cs="Arial"/>
        </w:rPr>
        <w:t>bjektuose ir transporto registracijos žurnaluose;</w:t>
      </w:r>
    </w:p>
    <w:p w14:paraId="0CCC29FB"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u</w:t>
      </w:r>
      <w:r w:rsidRPr="005E0D6C">
        <w:rPr>
          <w:rFonts w:ascii="Arial" w:hAnsi="Arial" w:cs="Arial"/>
        </w:rPr>
        <w:t>žtikrinti, kad apsaugos darbuotojų, dirbančių su Perkančiojo subjekto apsaugos sistemų monitoringo įranga, kompiuterinis raštingumas būtų pakankamas kokybiškam šių Paslaugų teikimui;</w:t>
      </w:r>
    </w:p>
    <w:p w14:paraId="0F73464C" w14:textId="77777777" w:rsidR="00D534C5" w:rsidRPr="00417094"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S</w:t>
      </w:r>
      <w:r w:rsidRPr="00132BA3">
        <w:rPr>
          <w:rFonts w:ascii="Arial" w:hAnsi="Arial" w:cs="Arial"/>
        </w:rPr>
        <w:t>utarties galiojimo laikotarpiu Tiekėjas privalo užtikrinti, kad apsaugos darbuotojų patruliavimo veiksmai būtų fiksuojami techninėmis priemonėmis ir realiu laiku perduodami bei centralizuotai kaupiami Perkančiojo subjekto naudojamoje centrinėje apsaugos valdymo sistemoje (arba su ja integruotoje sistemoje), užtikrinant patruliavimo veiksmų atsekamumą, laiko žymų vientisumą, įvykių istorijos saugojimą ne trumpiau kaip 12 mėnesių bei galimybę Perkančiajam subjektui bet kuriuo metu peržiūrėti, eksportuoti ir analizuoti šiuos duomenis;</w:t>
      </w:r>
    </w:p>
    <w:p w14:paraId="545C895B"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a</w:t>
      </w:r>
      <w:r w:rsidRPr="005E0D6C">
        <w:rPr>
          <w:rFonts w:ascii="Arial" w:hAnsi="Arial" w:cs="Arial"/>
        </w:rPr>
        <w:t>prūpinti apsaugos postus įranga, perduodančia pavojaus signalą į Tiekėjo centrinį apsaugos pultą ne vėliau kaip per 1 darbo dieną nuo Paslaugų teikimo pagal sutartį pradžios;</w:t>
      </w:r>
    </w:p>
    <w:p w14:paraId="7D0E474A"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p</w:t>
      </w:r>
      <w:r w:rsidRPr="005E0D6C">
        <w:rPr>
          <w:rFonts w:ascii="Arial" w:hAnsi="Arial" w:cs="Arial"/>
        </w:rPr>
        <w:t xml:space="preserve">rieš pradedant teikti Paslaugas, savo lėšomis susipažinti su </w:t>
      </w:r>
      <w:r>
        <w:rPr>
          <w:rFonts w:ascii="Arial" w:hAnsi="Arial" w:cs="Arial"/>
        </w:rPr>
        <w:t>O</w:t>
      </w:r>
      <w:r w:rsidRPr="005E0D6C">
        <w:rPr>
          <w:rFonts w:ascii="Arial" w:hAnsi="Arial" w:cs="Arial"/>
        </w:rPr>
        <w:t xml:space="preserve">bjektų specifika, </w:t>
      </w:r>
      <w:r>
        <w:rPr>
          <w:rFonts w:ascii="Arial" w:hAnsi="Arial" w:cs="Arial"/>
        </w:rPr>
        <w:t>O</w:t>
      </w:r>
      <w:r w:rsidRPr="005E0D6C">
        <w:rPr>
          <w:rFonts w:ascii="Arial" w:hAnsi="Arial" w:cs="Arial"/>
        </w:rPr>
        <w:t>bjektuose galiojančiais vidaus teisės aktais ir apmokyti apsaugos darbuotojus dirbti su techninėmis apsaugos bei ryšių priemonėmis;</w:t>
      </w:r>
    </w:p>
    <w:p w14:paraId="27D1DCEB"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n</w:t>
      </w:r>
      <w:r w:rsidRPr="005E0D6C">
        <w:rPr>
          <w:rFonts w:ascii="Arial" w:hAnsi="Arial" w:cs="Arial"/>
        </w:rPr>
        <w:t xml:space="preserve">e rečiau kaip kartą per mėnesį vykdyti kiekvieno </w:t>
      </w:r>
      <w:r>
        <w:rPr>
          <w:rFonts w:ascii="Arial" w:hAnsi="Arial" w:cs="Arial"/>
        </w:rPr>
        <w:t>O</w:t>
      </w:r>
      <w:r w:rsidRPr="005E0D6C">
        <w:rPr>
          <w:rFonts w:ascii="Arial" w:hAnsi="Arial" w:cs="Arial"/>
        </w:rPr>
        <w:t>bjekto patikrinimus, filmuojant visą patikrinimo procesą ir apie patikrinimo rezultatus pateikti ataskaitą Perkančiajam subjektui. Ataskaita turi būti pateikta elektroninėje formoje</w:t>
      </w:r>
      <w:r>
        <w:rPr>
          <w:rFonts w:ascii="Arial" w:hAnsi="Arial" w:cs="Arial"/>
        </w:rPr>
        <w:t>;</w:t>
      </w:r>
    </w:p>
    <w:p w14:paraId="3914E0BD"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u</w:t>
      </w:r>
      <w:r w:rsidRPr="005E0D6C">
        <w:rPr>
          <w:rFonts w:ascii="Arial" w:hAnsi="Arial" w:cs="Arial"/>
        </w:rPr>
        <w:t xml:space="preserve">žtikrinti, kad apsaugos darbuotojai vykdytų </w:t>
      </w:r>
      <w:r>
        <w:rPr>
          <w:rFonts w:ascii="Arial" w:hAnsi="Arial" w:cs="Arial"/>
        </w:rPr>
        <w:t>O</w:t>
      </w:r>
      <w:r w:rsidRPr="005E0D6C">
        <w:rPr>
          <w:rFonts w:ascii="Arial" w:hAnsi="Arial" w:cs="Arial"/>
        </w:rPr>
        <w:t xml:space="preserve">bjektų teritorijų, statinių ir patalpų apsaugą pagal </w:t>
      </w:r>
      <w:r>
        <w:rPr>
          <w:rFonts w:ascii="Arial" w:hAnsi="Arial" w:cs="Arial"/>
        </w:rPr>
        <w:t>O</w:t>
      </w:r>
      <w:r w:rsidRPr="005E0D6C">
        <w:rPr>
          <w:rFonts w:ascii="Arial" w:hAnsi="Arial" w:cs="Arial"/>
        </w:rPr>
        <w:t xml:space="preserve">bjektų fizinės saugos instrukcijose nustatytą tvarką. Šias </w:t>
      </w:r>
      <w:r>
        <w:rPr>
          <w:rFonts w:ascii="Arial" w:hAnsi="Arial" w:cs="Arial"/>
        </w:rPr>
        <w:t>O</w:t>
      </w:r>
      <w:r w:rsidRPr="005E0D6C">
        <w:rPr>
          <w:rFonts w:ascii="Arial" w:hAnsi="Arial" w:cs="Arial"/>
        </w:rPr>
        <w:t>bjektų fizinės saugos instrukcijas prieš pasirašant sutartį parengia Tiekėjas ir suderina su Perkančiojo subjekto atsakingais asmenimis. Objekto fizinės saugos instrukcijos turinys turi apimti šias sritis:</w:t>
      </w:r>
    </w:p>
    <w:p w14:paraId="70FE836E"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i</w:t>
      </w:r>
      <w:r w:rsidRPr="005E0D6C">
        <w:rPr>
          <w:rFonts w:ascii="Arial" w:hAnsi="Arial" w:cs="Arial"/>
        </w:rPr>
        <w:t>nstrukcijos paskirtis ir taikymo sritis;</w:t>
      </w:r>
    </w:p>
    <w:p w14:paraId="6F050BD1"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sidRPr="005E0D6C">
        <w:rPr>
          <w:rFonts w:ascii="Arial" w:hAnsi="Arial" w:cs="Arial"/>
        </w:rPr>
        <w:t>Objekto aprašymas, kontaktinė informacija;</w:t>
      </w:r>
    </w:p>
    <w:p w14:paraId="2FA350AE"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a</w:t>
      </w:r>
      <w:r w:rsidRPr="005E0D6C">
        <w:rPr>
          <w:rFonts w:ascii="Arial" w:hAnsi="Arial" w:cs="Arial"/>
        </w:rPr>
        <w:t>psaugos darbuotojų darbo grafikas ir darbuotojų skaičius;</w:t>
      </w:r>
    </w:p>
    <w:p w14:paraId="275AF183"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a</w:t>
      </w:r>
      <w:r w:rsidRPr="005E0D6C">
        <w:rPr>
          <w:rFonts w:ascii="Arial" w:hAnsi="Arial" w:cs="Arial"/>
        </w:rPr>
        <w:t>psaugos vykdymo tvarka (atvykimas į darbą, reikalavimai apsaugos darbuotojų aprangai ir priemonėms, apsaugos perėmimas/perdavimas/vykdymas);</w:t>
      </w:r>
    </w:p>
    <w:p w14:paraId="66F0014F"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lastRenderedPageBreak/>
        <w:t>s</w:t>
      </w:r>
      <w:r w:rsidRPr="005E0D6C">
        <w:rPr>
          <w:rFonts w:ascii="Arial" w:hAnsi="Arial" w:cs="Arial"/>
        </w:rPr>
        <w:t>pecialiųjų priemonių panaudojimo tvarka;</w:t>
      </w:r>
    </w:p>
    <w:p w14:paraId="206F21EC"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sidRPr="005E0D6C">
        <w:rPr>
          <w:rFonts w:ascii="Arial" w:hAnsi="Arial" w:cs="Arial"/>
        </w:rPr>
        <w:t>Objektuose vykdomų asmenų patikros procedūrų aprašymas;</w:t>
      </w:r>
    </w:p>
    <w:p w14:paraId="627515A0"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a</w:t>
      </w:r>
      <w:r w:rsidRPr="005E0D6C">
        <w:rPr>
          <w:rFonts w:ascii="Arial" w:hAnsi="Arial" w:cs="Arial"/>
        </w:rPr>
        <w:t xml:space="preserve">psaugos darbuotojo pareigos, užtikrinant fizinę saugą </w:t>
      </w:r>
      <w:r>
        <w:rPr>
          <w:rFonts w:ascii="Arial" w:hAnsi="Arial" w:cs="Arial"/>
        </w:rPr>
        <w:t>O</w:t>
      </w:r>
      <w:r w:rsidRPr="005E0D6C">
        <w:rPr>
          <w:rFonts w:ascii="Arial" w:hAnsi="Arial" w:cs="Arial"/>
        </w:rPr>
        <w:t>bjekte;</w:t>
      </w:r>
    </w:p>
    <w:p w14:paraId="40CB927C"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a</w:t>
      </w:r>
      <w:r w:rsidRPr="005E0D6C">
        <w:rPr>
          <w:rFonts w:ascii="Arial" w:hAnsi="Arial" w:cs="Arial"/>
        </w:rPr>
        <w:t>psaugos darbuotojo funkcijos kiekviename poste;</w:t>
      </w:r>
    </w:p>
    <w:p w14:paraId="5CBF8672"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a</w:t>
      </w:r>
      <w:r w:rsidRPr="005E0D6C">
        <w:rPr>
          <w:rFonts w:ascii="Arial" w:hAnsi="Arial" w:cs="Arial"/>
        </w:rPr>
        <w:t>psaugos darbuotojų veiksmai ypatingomis situacijomis;</w:t>
      </w:r>
    </w:p>
    <w:p w14:paraId="3A95B6BB"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s</w:t>
      </w:r>
      <w:r w:rsidRPr="005E0D6C">
        <w:rPr>
          <w:rFonts w:ascii="Arial" w:hAnsi="Arial" w:cs="Arial"/>
        </w:rPr>
        <w:t xml:space="preserve">u kiekvienu apsaugos darbuotoju, prieš jam pradedant teikti Paslaugas, pasirašyti asmenines konfidencialumo sutartis dėl </w:t>
      </w:r>
      <w:r>
        <w:rPr>
          <w:rFonts w:ascii="Arial" w:hAnsi="Arial" w:cs="Arial"/>
        </w:rPr>
        <w:t>O</w:t>
      </w:r>
      <w:r w:rsidRPr="005E0D6C">
        <w:rPr>
          <w:rFonts w:ascii="Arial" w:hAnsi="Arial" w:cs="Arial"/>
        </w:rPr>
        <w:t>bjektuose esančių apsaugos sistemų ir kitos informacijos, gautos vykdant sutartį, konfidencialumo užtikrinimo, ir šių sutarčių patvirtintas kopijas pateikti Perkančiajam subjektui ne vėliau kaip per 5 darbo dienas nuo šių konfidencialumo sutarčių pasirašymo dienos;</w:t>
      </w:r>
    </w:p>
    <w:p w14:paraId="1C8FEC51"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p</w:t>
      </w:r>
      <w:r w:rsidRPr="005E0D6C">
        <w:rPr>
          <w:rFonts w:ascii="Arial" w:hAnsi="Arial" w:cs="Arial"/>
        </w:rPr>
        <w:t xml:space="preserve">asirašytinai supažindinti kiekvieną apsaugos darbuotoją su Perkančiojo subjekto pateiktais dokumentais, reglamentuojančiais </w:t>
      </w:r>
      <w:r>
        <w:rPr>
          <w:rFonts w:ascii="Arial" w:hAnsi="Arial" w:cs="Arial"/>
        </w:rPr>
        <w:t>O</w:t>
      </w:r>
      <w:r w:rsidRPr="005E0D6C">
        <w:rPr>
          <w:rFonts w:ascii="Arial" w:hAnsi="Arial" w:cs="Arial"/>
        </w:rPr>
        <w:t xml:space="preserve">bjekto fizinę apsaugą. Supažindinimą atlikti taip, kad būtų galima identifikuoti susipažinusį asmenį ir susipažinimo datą (susipažinimą patvirtinantys dokumentai saugomi </w:t>
      </w:r>
      <w:r>
        <w:rPr>
          <w:rFonts w:ascii="Arial" w:hAnsi="Arial" w:cs="Arial"/>
        </w:rPr>
        <w:t>O</w:t>
      </w:r>
      <w:r w:rsidRPr="005E0D6C">
        <w:rPr>
          <w:rFonts w:ascii="Arial" w:hAnsi="Arial" w:cs="Arial"/>
        </w:rPr>
        <w:t>bjekte Nr. 1);</w:t>
      </w:r>
    </w:p>
    <w:p w14:paraId="5869A4BC"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s</w:t>
      </w:r>
      <w:r w:rsidRPr="005E0D6C">
        <w:rPr>
          <w:rFonts w:ascii="Arial" w:hAnsi="Arial" w:cs="Arial"/>
        </w:rPr>
        <w:t xml:space="preserve">avo lėšomis aprūpinti apsaugos darbuotojus uniformomis (paženklintomis Tiekėjo skiriamaisiais ženklais), </w:t>
      </w:r>
      <w:proofErr w:type="spellStart"/>
      <w:r w:rsidRPr="005E0D6C">
        <w:rPr>
          <w:rFonts w:ascii="Arial" w:hAnsi="Arial" w:cs="Arial"/>
        </w:rPr>
        <w:t>ekipuote</w:t>
      </w:r>
      <w:proofErr w:type="spellEnd"/>
      <w:r w:rsidRPr="005E0D6C">
        <w:rPr>
          <w:rFonts w:ascii="Arial" w:hAnsi="Arial" w:cs="Arial"/>
        </w:rPr>
        <w:t xml:space="preserve">, mobiliomis radijo ryšio, specialiosiomis priemonėmis, rankiniais metalo detektoriais asmenų ir jų rankinių ar krepšių patikrai </w:t>
      </w:r>
      <w:r>
        <w:rPr>
          <w:rFonts w:ascii="Arial" w:hAnsi="Arial" w:cs="Arial"/>
        </w:rPr>
        <w:t>O</w:t>
      </w:r>
      <w:r w:rsidRPr="005E0D6C">
        <w:rPr>
          <w:rFonts w:ascii="Arial" w:hAnsi="Arial" w:cs="Arial"/>
        </w:rPr>
        <w:t xml:space="preserve">bjekto Nr.2 apsaugos poste Nr.1, </w:t>
      </w:r>
      <w:r>
        <w:rPr>
          <w:rFonts w:ascii="Arial" w:hAnsi="Arial" w:cs="Arial"/>
        </w:rPr>
        <w:t>O</w:t>
      </w:r>
      <w:r w:rsidRPr="005E0D6C">
        <w:rPr>
          <w:rFonts w:ascii="Arial" w:hAnsi="Arial" w:cs="Arial"/>
        </w:rPr>
        <w:t>bjekte Nr.3, Nr.4, Nr.5, Nr.6;</w:t>
      </w:r>
    </w:p>
    <w:p w14:paraId="67E19ACF"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eastAsia="Calibri" w:hAnsi="Arial" w:cs="Arial"/>
          <w:bCs/>
        </w:rPr>
      </w:pPr>
      <w:r>
        <w:rPr>
          <w:rFonts w:ascii="Arial" w:eastAsia="Times New Roman" w:hAnsi="Arial" w:cs="Arial"/>
        </w:rPr>
        <w:t>p</w:t>
      </w:r>
      <w:r w:rsidRPr="005E0D6C">
        <w:rPr>
          <w:rFonts w:ascii="Arial" w:eastAsia="Times New Roman" w:hAnsi="Arial" w:cs="Arial"/>
        </w:rPr>
        <w:t xml:space="preserve">aslaugų tiekėjas fizinės apsaugos postus esančius pastatuose pagal poreikį (ten kur nėra) turi aprūpinti Paslaugas teikiančius darbuotojus buitinėmis priemonėmis, pavyzdžiui, </w:t>
      </w:r>
      <w:r w:rsidRPr="005E0D6C">
        <w:rPr>
          <w:rFonts w:ascii="Arial" w:eastAsia="Calibri" w:hAnsi="Arial" w:cs="Arial"/>
          <w:bCs/>
        </w:rPr>
        <w:t>virduliais, ventiliatoriais, mikrobangų krosnelėmis,</w:t>
      </w:r>
      <w:r w:rsidRPr="005E0D6C">
        <w:rPr>
          <w:rFonts w:ascii="Arial" w:eastAsia="Times New Roman" w:hAnsi="Arial" w:cs="Arial"/>
        </w:rPr>
        <w:t xml:space="preserve"> </w:t>
      </w:r>
      <w:r w:rsidRPr="005E0D6C">
        <w:rPr>
          <w:rFonts w:ascii="Arial" w:eastAsia="Calibri" w:hAnsi="Arial" w:cs="Arial"/>
          <w:bCs/>
        </w:rPr>
        <w:t>geriamuoju vandeniu</w:t>
      </w:r>
      <w:r>
        <w:rPr>
          <w:rFonts w:ascii="Arial" w:eastAsia="Calibri" w:hAnsi="Arial" w:cs="Arial"/>
          <w:bCs/>
        </w:rPr>
        <w:t>;</w:t>
      </w:r>
    </w:p>
    <w:p w14:paraId="54FCE139"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u</w:t>
      </w:r>
      <w:r w:rsidRPr="005E0D6C">
        <w:rPr>
          <w:rFonts w:ascii="Arial" w:hAnsi="Arial" w:cs="Arial"/>
        </w:rPr>
        <w:t>žtikrinti, kad apsaugos darbuotojai dalyvautų Perkančiojo subjekto vedamose pasirengimo ekstremaliosioms situacijoms pratybose, o apsaugos vyresnysis, Perkančiajam subjektui pakvietus, dalyvautų pasirengimo ekstremaliosioms situacijoms pratybų aptarime;</w:t>
      </w:r>
    </w:p>
    <w:p w14:paraId="04592260"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u</w:t>
      </w:r>
      <w:r w:rsidRPr="005E0D6C">
        <w:rPr>
          <w:rFonts w:ascii="Arial" w:hAnsi="Arial" w:cs="Arial"/>
        </w:rPr>
        <w:t xml:space="preserve">žtikrinti, kad apsaugos darbuotojai, vykdydami </w:t>
      </w:r>
      <w:r>
        <w:rPr>
          <w:rFonts w:ascii="Arial" w:hAnsi="Arial" w:cs="Arial"/>
        </w:rPr>
        <w:t>O</w:t>
      </w:r>
      <w:r w:rsidRPr="005E0D6C">
        <w:rPr>
          <w:rFonts w:ascii="Arial" w:hAnsi="Arial" w:cs="Arial"/>
        </w:rPr>
        <w:t xml:space="preserve">bjektų fizinę apsaugą, atitiktų sutartyje ir pirkimo sąlygose nustatytus apsaugos darbuotojams keliamus reikalavimus, būtų ginkluoti koviniais pusiau automatiniais trumpaisiais B kategorijos šaunamaisiais ginklais, dėvėtų darbinius rūbus su Tiekėjo skiriamaisiais ženklais, laikytųsi </w:t>
      </w:r>
      <w:r>
        <w:rPr>
          <w:rFonts w:ascii="Arial" w:hAnsi="Arial" w:cs="Arial"/>
        </w:rPr>
        <w:t>O</w:t>
      </w:r>
      <w:r w:rsidRPr="005E0D6C">
        <w:rPr>
          <w:rFonts w:ascii="Arial" w:hAnsi="Arial" w:cs="Arial"/>
        </w:rPr>
        <w:t>bjektų vidaus tvarkos, fizinės prievartos ir specialiųjų priemonių naudojimo instrukcijos reikalavimų ir gaisrinės saugos taisyklių bei higienos ir sanitarijos normų;</w:t>
      </w:r>
    </w:p>
    <w:p w14:paraId="6A88681B"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u</w:t>
      </w:r>
      <w:r w:rsidRPr="005E0D6C">
        <w:rPr>
          <w:rFonts w:ascii="Arial" w:hAnsi="Arial" w:cs="Arial"/>
        </w:rPr>
        <w:t>žtikrinti ir atsakyti už apsaugos darbuotojų saugą ir sveikatą bei priešgaisrinę ir civilinę saugą Perkančiojo subjekto įmonėje pagal Lietuvos Respublikos darbuotojų saugos ir sveikatos įstatymą;</w:t>
      </w:r>
    </w:p>
    <w:p w14:paraId="0E0ECC99"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u</w:t>
      </w:r>
      <w:r w:rsidRPr="005E0D6C">
        <w:rPr>
          <w:rFonts w:ascii="Arial" w:hAnsi="Arial" w:cs="Arial"/>
        </w:rPr>
        <w:t>žtikrinti, kad apsaugos darbuotojai, teikdami Paslaugas, su savimi turėtų ir Perkančiojo subjekto atsakingam asmeniui pareikalavus pateiktų (galima ir elektroninėje formoje):</w:t>
      </w:r>
    </w:p>
    <w:p w14:paraId="68CBB590"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sidRPr="005E0D6C">
        <w:rPr>
          <w:rFonts w:ascii="Arial" w:hAnsi="Arial" w:cs="Arial"/>
        </w:rPr>
        <w:t>apsaugos darbuotojo pažymėjimus;</w:t>
      </w:r>
    </w:p>
    <w:p w14:paraId="6A01470D"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sidRPr="005E0D6C">
        <w:rPr>
          <w:rFonts w:ascii="Arial" w:hAnsi="Arial" w:cs="Arial"/>
        </w:rPr>
        <w:lastRenderedPageBreak/>
        <w:t>galiojančius leidimus naudoti kovinius, pusiau automatinius trumpuosius šaunamuosius ginklus;</w:t>
      </w:r>
    </w:p>
    <w:p w14:paraId="4E0FB396"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sidRPr="005E0D6C">
        <w:rPr>
          <w:rFonts w:ascii="Arial" w:hAnsi="Arial" w:cs="Arial"/>
        </w:rPr>
        <w:t>ginklo korteles;</w:t>
      </w:r>
    </w:p>
    <w:p w14:paraId="4B69509E"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u</w:t>
      </w:r>
      <w:r w:rsidRPr="005E0D6C">
        <w:rPr>
          <w:rFonts w:ascii="Arial" w:hAnsi="Arial" w:cs="Arial"/>
        </w:rPr>
        <w:t>žtikrinti, kad operatyvų reagavimą į incidentus vykdysiančiuose apsaugos automobiliuose būtų sumontuota palydovinė buvimo vietos koordinačių nustatymo (GPS) įranga su duomenų įrašymu ir išsaugojimu Tiekėjo centriniame apsaugos pulte ne mažiau 10 darbo dienų, su galimybe, Perkančiajam subjektui paprašius, pateikti Perkančiajam subjektui prašomus automobilio buvimo vietos koordinačių duomenis nurodytu laiku. Tiekėjas privalo Perkančiojo subjekto atsakingiems asmenims sudaryti visas sąlygas Tiekėjo centriniame apsaugos pulte susipažinti su palydovine automobilių buvimo vietos koordinačių nustatymo (GPS) sistema;</w:t>
      </w:r>
    </w:p>
    <w:p w14:paraId="2246900C"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s</w:t>
      </w:r>
      <w:r w:rsidRPr="005E0D6C">
        <w:rPr>
          <w:rFonts w:ascii="Arial" w:hAnsi="Arial" w:cs="Arial"/>
        </w:rPr>
        <w:t xml:space="preserve">avo lėšomis susipažinti su 1 priede išvardintų </w:t>
      </w:r>
      <w:r>
        <w:rPr>
          <w:rFonts w:ascii="Arial" w:hAnsi="Arial" w:cs="Arial"/>
        </w:rPr>
        <w:t>O</w:t>
      </w:r>
      <w:r w:rsidRPr="005E0D6C">
        <w:rPr>
          <w:rFonts w:ascii="Arial" w:hAnsi="Arial" w:cs="Arial"/>
        </w:rPr>
        <w:t xml:space="preserve">bjektų geografine lokalizacija, privažiavimo prie jų keliais, supažindinti darbuotojus su saugomų </w:t>
      </w:r>
      <w:r>
        <w:rPr>
          <w:rFonts w:ascii="Arial" w:hAnsi="Arial" w:cs="Arial"/>
        </w:rPr>
        <w:t>O</w:t>
      </w:r>
      <w:r w:rsidRPr="005E0D6C">
        <w:rPr>
          <w:rFonts w:ascii="Arial" w:hAnsi="Arial" w:cs="Arial"/>
        </w:rPr>
        <w:t xml:space="preserve">bjektų specifika ir veiksmais nustačius pažeidimo (įsibrovimo į </w:t>
      </w:r>
      <w:r>
        <w:rPr>
          <w:rFonts w:ascii="Arial" w:hAnsi="Arial" w:cs="Arial"/>
        </w:rPr>
        <w:t>O</w:t>
      </w:r>
      <w:r w:rsidRPr="005E0D6C">
        <w:rPr>
          <w:rFonts w:ascii="Arial" w:hAnsi="Arial" w:cs="Arial"/>
        </w:rPr>
        <w:t>bjektą) požymius;</w:t>
      </w:r>
    </w:p>
    <w:p w14:paraId="0810DD40"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n</w:t>
      </w:r>
      <w:r w:rsidRPr="005E0D6C">
        <w:rPr>
          <w:rFonts w:ascii="Arial" w:hAnsi="Arial" w:cs="Arial"/>
        </w:rPr>
        <w:t xml:space="preserve">e vėliau kaip per 20 darbo dienų po sutarties pasirašymo, suderinus su Perkančiojo subjekto atsakingu asmeniu, paženklinti visas patekimo vietas į 1 priede nurodytų </w:t>
      </w:r>
      <w:r>
        <w:rPr>
          <w:rFonts w:ascii="Arial" w:hAnsi="Arial" w:cs="Arial"/>
        </w:rPr>
        <w:t>O</w:t>
      </w:r>
      <w:r w:rsidRPr="005E0D6C">
        <w:rPr>
          <w:rFonts w:ascii="Arial" w:hAnsi="Arial" w:cs="Arial"/>
        </w:rPr>
        <w:t>bjektų teritoriją įspėjamaisiais ženklais su Tiekėjo įmonės atributika, informuojančiais apie vykdomą turto apsaugą;</w:t>
      </w:r>
    </w:p>
    <w:p w14:paraId="0A049F45"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n</w:t>
      </w:r>
      <w:r w:rsidRPr="005E0D6C">
        <w:rPr>
          <w:rFonts w:ascii="Arial" w:hAnsi="Arial" w:cs="Arial"/>
        </w:rPr>
        <w:t>e vėliau kaip per 5 darbo dienas nuo sutarties pasirašymo pateikti Perkančiojo subjekto atsakingam asmeniui šiuos dokumentus:</w:t>
      </w:r>
    </w:p>
    <w:p w14:paraId="6E5EC453"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p</w:t>
      </w:r>
      <w:r w:rsidRPr="005E0D6C">
        <w:rPr>
          <w:rFonts w:ascii="Arial" w:hAnsi="Arial" w:cs="Arial"/>
        </w:rPr>
        <w:t>atvirtintus apsaugos darbuotojų pareiginius nuostatus;</w:t>
      </w:r>
    </w:p>
    <w:p w14:paraId="449E8F13"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t</w:t>
      </w:r>
      <w:r w:rsidRPr="005E0D6C">
        <w:rPr>
          <w:rFonts w:ascii="Arial" w:hAnsi="Arial" w:cs="Arial"/>
        </w:rPr>
        <w:t xml:space="preserve">aikomą nuobaudų sistemą, esant apsaugos darbuotojų veiklos pažeidimams Perkančiojo subjekto </w:t>
      </w:r>
      <w:r>
        <w:rPr>
          <w:rFonts w:ascii="Arial" w:hAnsi="Arial" w:cs="Arial"/>
        </w:rPr>
        <w:t>O</w:t>
      </w:r>
      <w:r w:rsidRPr="005E0D6C">
        <w:rPr>
          <w:rFonts w:ascii="Arial" w:hAnsi="Arial" w:cs="Arial"/>
        </w:rPr>
        <w:t>bjektuose;</w:t>
      </w:r>
    </w:p>
    <w:p w14:paraId="11E3AD89"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u</w:t>
      </w:r>
      <w:r w:rsidRPr="005E0D6C">
        <w:rPr>
          <w:rFonts w:ascii="Arial" w:hAnsi="Arial" w:cs="Arial"/>
        </w:rPr>
        <w:t xml:space="preserve">niformos dėvėjimo ir </w:t>
      </w:r>
      <w:proofErr w:type="spellStart"/>
      <w:r w:rsidRPr="005E0D6C">
        <w:rPr>
          <w:rFonts w:ascii="Arial" w:hAnsi="Arial" w:cs="Arial"/>
        </w:rPr>
        <w:t>ekipuotės</w:t>
      </w:r>
      <w:proofErr w:type="spellEnd"/>
      <w:r w:rsidRPr="005E0D6C">
        <w:rPr>
          <w:rFonts w:ascii="Arial" w:hAnsi="Arial" w:cs="Arial"/>
        </w:rPr>
        <w:t xml:space="preserve"> nešiojimo instrukciją;</w:t>
      </w:r>
    </w:p>
    <w:p w14:paraId="66852E3E"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f</w:t>
      </w:r>
      <w:r w:rsidRPr="005E0D6C">
        <w:rPr>
          <w:rFonts w:ascii="Arial" w:hAnsi="Arial" w:cs="Arial"/>
        </w:rPr>
        <w:t>izinės prievartos ir specialiųjų priemonių naudojimo instrukciją;</w:t>
      </w:r>
    </w:p>
    <w:p w14:paraId="1E4BF9AF"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n</w:t>
      </w:r>
      <w:r w:rsidRPr="005E0D6C">
        <w:rPr>
          <w:rFonts w:ascii="Arial" w:hAnsi="Arial" w:cs="Arial"/>
        </w:rPr>
        <w:t>ustatytos formos asmenų ir transporto priemonių patikrinimo aktų ir asmens rašytinių sutikimų blankus, būtinus Lietuvos Respublikos asmens ir turto apsaugos įstatymo nustatyta tvarka atliekant asmenų patikrinimus ir apžiūras;</w:t>
      </w:r>
    </w:p>
    <w:p w14:paraId="63B67D66"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a</w:t>
      </w:r>
      <w:r w:rsidRPr="005E0D6C">
        <w:rPr>
          <w:rFonts w:ascii="Arial" w:hAnsi="Arial" w:cs="Arial"/>
        </w:rPr>
        <w:t>smens, transporto priemonių patikrinimo procedūrų aprašymus;</w:t>
      </w:r>
    </w:p>
    <w:p w14:paraId="6AF58F30"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d</w:t>
      </w:r>
      <w:r w:rsidRPr="005E0D6C">
        <w:rPr>
          <w:rFonts w:ascii="Arial" w:hAnsi="Arial" w:cs="Arial"/>
        </w:rPr>
        <w:t>etalias vykdomoms funkcijoms aprašytas tvarkas kiekvienam postui (posto instrukcijos);</w:t>
      </w:r>
    </w:p>
    <w:p w14:paraId="69831C2C"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a</w:t>
      </w:r>
      <w:r w:rsidRPr="005E0D6C">
        <w:rPr>
          <w:rFonts w:ascii="Arial" w:hAnsi="Arial" w:cs="Arial"/>
        </w:rPr>
        <w:t>psaugos darbuotojų asmenines konfidencialumo sutarčių patvirtintas kopijas;</w:t>
      </w:r>
    </w:p>
    <w:p w14:paraId="65DCA803"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n</w:t>
      </w:r>
      <w:r w:rsidRPr="005E0D6C">
        <w:rPr>
          <w:rFonts w:ascii="Arial" w:hAnsi="Arial" w:cs="Arial"/>
        </w:rPr>
        <w:t>e vėliau kaip iki einamojo mėnesio 5 dienos pateikti Perkančiojo subjekto atsakingam asmeniui šiuos dokumentus:</w:t>
      </w:r>
    </w:p>
    <w:p w14:paraId="5D2667BC" w14:textId="77777777" w:rsidR="00D534C5" w:rsidRPr="005E0D6C"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a</w:t>
      </w:r>
      <w:r w:rsidRPr="005E0D6C">
        <w:rPr>
          <w:rFonts w:ascii="Arial" w:hAnsi="Arial" w:cs="Arial"/>
        </w:rPr>
        <w:t>psaugos darbuotojų praėjusio mėnesio darbo laiko apskaitos žiniaraščius, kur apskaitomas visų darbuotojų dirbtas, nedirbtas laikas bei kiti neatvykimai į darbą;</w:t>
      </w:r>
    </w:p>
    <w:p w14:paraId="25667FAD" w14:textId="77777777" w:rsidR="00D534C5"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hAnsi="Arial" w:cs="Arial"/>
        </w:rPr>
        <w:t>a</w:t>
      </w:r>
      <w:r w:rsidRPr="005E0D6C">
        <w:rPr>
          <w:rFonts w:ascii="Arial" w:hAnsi="Arial" w:cs="Arial"/>
        </w:rPr>
        <w:t>psaugos darbuotojų einamojo mėnesio darbo grafikus</w:t>
      </w:r>
      <w:r>
        <w:rPr>
          <w:rFonts w:ascii="Arial" w:hAnsi="Arial" w:cs="Arial"/>
        </w:rPr>
        <w:t>;</w:t>
      </w:r>
    </w:p>
    <w:p w14:paraId="683CC44C" w14:textId="3AD42A18" w:rsidR="00D534C5" w:rsidRPr="00C467CA" w:rsidRDefault="00D534C5" w:rsidP="00D534C5">
      <w:pPr>
        <w:pStyle w:val="ListParagraph"/>
        <w:numPr>
          <w:ilvl w:val="2"/>
          <w:numId w:val="1"/>
        </w:numPr>
        <w:tabs>
          <w:tab w:val="left" w:pos="1134"/>
        </w:tabs>
        <w:spacing w:after="0" w:line="360" w:lineRule="auto"/>
        <w:ind w:left="0" w:firstLine="720"/>
        <w:jc w:val="both"/>
        <w:rPr>
          <w:rFonts w:ascii="Arial" w:hAnsi="Arial" w:cs="Arial"/>
        </w:rPr>
      </w:pPr>
      <w:r>
        <w:rPr>
          <w:rFonts w:ascii="Arial" w:eastAsia="Lucida Sans Unicode" w:hAnsi="Arial" w:cs="Arial"/>
          <w:kern w:val="1"/>
        </w:rPr>
        <w:lastRenderedPageBreak/>
        <w:t>p</w:t>
      </w:r>
      <w:r w:rsidRPr="00C467CA">
        <w:rPr>
          <w:rFonts w:ascii="Arial" w:eastAsia="Lucida Sans Unicode" w:hAnsi="Arial" w:cs="Arial"/>
          <w:kern w:val="1"/>
        </w:rPr>
        <w:t>er visą Sutarties vykdymo laikotarpį teikti Perkančiajam subjektui dokumentus, patvirtinančius deklaracijoje</w:t>
      </w:r>
      <w:r>
        <w:rPr>
          <w:rFonts w:ascii="Arial" w:eastAsia="Lucida Sans Unicode" w:hAnsi="Arial" w:cs="Arial"/>
          <w:kern w:val="1"/>
        </w:rPr>
        <w:t xml:space="preserve"> </w:t>
      </w:r>
      <w:r w:rsidRPr="00351B36">
        <w:rPr>
          <w:rFonts w:ascii="Arial" w:eastAsia="Lucida Sans Unicode" w:hAnsi="Arial" w:cs="Arial"/>
          <w:kern w:val="1"/>
        </w:rPr>
        <w:t>(žr. SPS</w:t>
      </w:r>
      <w:r>
        <w:rPr>
          <w:rFonts w:ascii="Arial" w:eastAsia="Lucida Sans Unicode" w:hAnsi="Arial" w:cs="Arial"/>
          <w:kern w:val="1"/>
        </w:rPr>
        <w:t xml:space="preserve"> </w:t>
      </w:r>
      <w:r w:rsidR="009E39C9">
        <w:rPr>
          <w:rFonts w:ascii="Arial" w:eastAsia="Lucida Sans Unicode" w:hAnsi="Arial" w:cs="Arial"/>
          <w:kern w:val="1"/>
        </w:rPr>
        <w:t>11</w:t>
      </w:r>
      <w:r w:rsidRPr="00351B36">
        <w:rPr>
          <w:rFonts w:ascii="Arial" w:eastAsia="Lucida Sans Unicode" w:hAnsi="Arial" w:cs="Arial"/>
          <w:kern w:val="1"/>
        </w:rPr>
        <w:t xml:space="preserve"> priede pateiktą Deklaraciją dėl Sutartį vykdančių apsaugos darbuotojų darbo užmokesčio mėnesio medianos)  </w:t>
      </w:r>
      <w:r w:rsidRPr="00C467CA">
        <w:rPr>
          <w:rFonts w:ascii="Arial" w:eastAsia="Lucida Sans Unicode" w:hAnsi="Arial" w:cs="Arial"/>
          <w:kern w:val="1"/>
        </w:rPr>
        <w:t>nustatytų įsipareigojimų vykdymą</w:t>
      </w:r>
      <w:r>
        <w:rPr>
          <w:rFonts w:ascii="Arial" w:eastAsia="Lucida Sans Unicode" w:hAnsi="Arial" w:cs="Arial"/>
          <w:kern w:val="1"/>
        </w:rPr>
        <w:t>;</w:t>
      </w:r>
    </w:p>
    <w:p w14:paraId="7E437724" w14:textId="77777777" w:rsidR="00D534C5" w:rsidRPr="00944516"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d</w:t>
      </w:r>
      <w:r w:rsidRPr="005E0D6C">
        <w:rPr>
          <w:rFonts w:ascii="Arial" w:hAnsi="Arial" w:cs="Arial"/>
        </w:rPr>
        <w:t>uomenys Perkančiajam subjektui turi būti pateikiami nepažeidžiant Lietuvos Respublikos asmens duomenų teisinės apsaugos įstatymo reikalavimų.</w:t>
      </w:r>
    </w:p>
    <w:p w14:paraId="7D3E909E" w14:textId="77777777" w:rsidR="00D534C5" w:rsidRDefault="00D534C5" w:rsidP="00D534C5">
      <w:pPr>
        <w:pStyle w:val="ListParagraph"/>
        <w:numPr>
          <w:ilvl w:val="0"/>
          <w:numId w:val="1"/>
        </w:numPr>
        <w:tabs>
          <w:tab w:val="left" w:pos="1134"/>
        </w:tabs>
        <w:spacing w:after="0" w:line="360" w:lineRule="auto"/>
        <w:ind w:left="0" w:firstLine="720"/>
        <w:jc w:val="both"/>
        <w:rPr>
          <w:rFonts w:ascii="Arial" w:hAnsi="Arial" w:cs="Arial"/>
          <w:b/>
        </w:rPr>
      </w:pPr>
      <w:r w:rsidRPr="005E0D6C">
        <w:rPr>
          <w:rFonts w:ascii="Arial" w:hAnsi="Arial" w:cs="Arial"/>
          <w:b/>
        </w:rPr>
        <w:t>Perkančiojo subjekto įsipareigojimai:</w:t>
      </w:r>
    </w:p>
    <w:p w14:paraId="643EF701" w14:textId="77777777" w:rsidR="00D534C5" w:rsidRPr="00F82168" w:rsidRDefault="00D534C5" w:rsidP="00D534C5">
      <w:pPr>
        <w:pStyle w:val="ListParagraph"/>
        <w:numPr>
          <w:ilvl w:val="1"/>
          <w:numId w:val="1"/>
        </w:numPr>
        <w:tabs>
          <w:tab w:val="left" w:pos="1134"/>
        </w:tabs>
        <w:spacing w:after="0" w:line="360" w:lineRule="auto"/>
        <w:ind w:left="0" w:firstLine="720"/>
        <w:jc w:val="both"/>
        <w:rPr>
          <w:rFonts w:ascii="Arial" w:hAnsi="Arial" w:cs="Arial"/>
          <w:b/>
        </w:rPr>
      </w:pPr>
      <w:r>
        <w:rPr>
          <w:rFonts w:ascii="Arial" w:hAnsi="Arial" w:cs="Arial"/>
        </w:rPr>
        <w:t>p</w:t>
      </w:r>
      <w:r w:rsidRPr="00F82168">
        <w:rPr>
          <w:rFonts w:ascii="Arial" w:hAnsi="Arial" w:cs="Arial"/>
        </w:rPr>
        <w:t>er 5 darbo dienas nuo sutarties pasirašymo dienos perduoti Tiekėjui dokumentus, kurie reikalingi Paslaugoms teikti;</w:t>
      </w:r>
    </w:p>
    <w:p w14:paraId="5E96DA12"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t</w:t>
      </w:r>
      <w:r w:rsidRPr="005E0D6C">
        <w:rPr>
          <w:rFonts w:ascii="Arial" w:hAnsi="Arial" w:cs="Arial"/>
        </w:rPr>
        <w:t>iekėjui sutarties galiojimo laikotarpiu neatlygintinai suteikti esamas apsaugos funkcines patalpas ir jų inventorių, technologines apsaugos bei telefoninio ryšio priemones (išskyrus GSM apsaugos pranešimų pultelį ir specialiąsias bei radijo ryšio priemones);</w:t>
      </w:r>
    </w:p>
    <w:p w14:paraId="5C38D647"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s</w:t>
      </w:r>
      <w:r w:rsidRPr="005E0D6C">
        <w:rPr>
          <w:rFonts w:ascii="Arial" w:hAnsi="Arial" w:cs="Arial"/>
        </w:rPr>
        <w:t>utarties sudarymo metu pateikti Tiekėjui Perkančiojo subjekto atsakingų asmenų sąrašą, nurodant jų vardus, pavardes ir telefono numerius. Prieš pasikeičiant šiame sąraše nurodytiems duomenims, raštu pateikti Tiekėjui atnaujintą Perkančiojo subjekto atsakingų asmenų sąrašą;</w:t>
      </w:r>
    </w:p>
    <w:p w14:paraId="0B8157A9"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p</w:t>
      </w:r>
      <w:r w:rsidRPr="005E0D6C">
        <w:rPr>
          <w:rFonts w:ascii="Arial" w:hAnsi="Arial" w:cs="Arial"/>
        </w:rPr>
        <w:t xml:space="preserve">eriodiškai, 4 kartus per metus, atlikti </w:t>
      </w:r>
      <w:r>
        <w:rPr>
          <w:rFonts w:ascii="Arial" w:hAnsi="Arial" w:cs="Arial"/>
        </w:rPr>
        <w:t>O</w:t>
      </w:r>
      <w:r w:rsidRPr="005E0D6C">
        <w:rPr>
          <w:rFonts w:ascii="Arial" w:hAnsi="Arial" w:cs="Arial"/>
        </w:rPr>
        <w:t>bjektų apsaugos sistemų testavimą;</w:t>
      </w:r>
    </w:p>
    <w:p w14:paraId="7C0C9727"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o</w:t>
      </w:r>
      <w:r w:rsidRPr="005E0D6C">
        <w:rPr>
          <w:rFonts w:ascii="Arial" w:hAnsi="Arial" w:cs="Arial"/>
        </w:rPr>
        <w:t xml:space="preserve">rganizuoti </w:t>
      </w:r>
      <w:r>
        <w:rPr>
          <w:rFonts w:ascii="Arial" w:hAnsi="Arial" w:cs="Arial"/>
        </w:rPr>
        <w:t>O</w:t>
      </w:r>
      <w:r w:rsidRPr="005E0D6C">
        <w:rPr>
          <w:rFonts w:ascii="Arial" w:hAnsi="Arial" w:cs="Arial"/>
        </w:rPr>
        <w:t>bjektų apsaugos ir priešgaisrinių sistemų gedimų šalinimą laiku;</w:t>
      </w:r>
    </w:p>
    <w:p w14:paraId="0A0FAC2E"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n</w:t>
      </w:r>
      <w:r w:rsidRPr="005E0D6C">
        <w:rPr>
          <w:rFonts w:ascii="Arial" w:hAnsi="Arial" w:cs="Arial"/>
        </w:rPr>
        <w:t>e vėliau kaip prieš 5 darbo dienas raštu informuoti Tiekėją apie planuojamus pasikeitimus, turinčius įtakos Paslaugų teikimui (</w:t>
      </w:r>
      <w:r>
        <w:rPr>
          <w:rFonts w:ascii="Arial" w:hAnsi="Arial" w:cs="Arial"/>
        </w:rPr>
        <w:t>O</w:t>
      </w:r>
      <w:r w:rsidRPr="005E0D6C">
        <w:rPr>
          <w:rFonts w:ascii="Arial" w:hAnsi="Arial" w:cs="Arial"/>
        </w:rPr>
        <w:t xml:space="preserve">bjekto paskirties, ploto, patalpų išdėstymo, patekimo prie </w:t>
      </w:r>
      <w:r>
        <w:rPr>
          <w:rFonts w:ascii="Arial" w:hAnsi="Arial" w:cs="Arial"/>
        </w:rPr>
        <w:t>O</w:t>
      </w:r>
      <w:r w:rsidRPr="005E0D6C">
        <w:rPr>
          <w:rFonts w:ascii="Arial" w:hAnsi="Arial" w:cs="Arial"/>
        </w:rPr>
        <w:t xml:space="preserve">bjektų, </w:t>
      </w:r>
      <w:r>
        <w:rPr>
          <w:rFonts w:ascii="Arial" w:hAnsi="Arial" w:cs="Arial"/>
        </w:rPr>
        <w:t>O</w:t>
      </w:r>
      <w:r w:rsidRPr="005E0D6C">
        <w:rPr>
          <w:rFonts w:ascii="Arial" w:hAnsi="Arial" w:cs="Arial"/>
        </w:rPr>
        <w:t>bjektų signalizacijos sistemų pasikeitimus ir kt.), o atlikus šiuos pakeitimus, apie tai raštu informuoti Tiekėją;</w:t>
      </w:r>
    </w:p>
    <w:p w14:paraId="164D21AD"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e</w:t>
      </w:r>
      <w:r w:rsidRPr="005E0D6C">
        <w:rPr>
          <w:rFonts w:ascii="Arial" w:hAnsi="Arial" w:cs="Arial"/>
        </w:rPr>
        <w:t xml:space="preserve">sant vagystės, įsilaužimo, užpuolimo požymiams arba užfiksavus kitus neteisėtos veikos pažeidimus </w:t>
      </w:r>
      <w:r>
        <w:rPr>
          <w:rFonts w:ascii="Arial" w:hAnsi="Arial" w:cs="Arial"/>
        </w:rPr>
        <w:t>O</w:t>
      </w:r>
      <w:r w:rsidRPr="005E0D6C">
        <w:rPr>
          <w:rFonts w:ascii="Arial" w:hAnsi="Arial" w:cs="Arial"/>
        </w:rPr>
        <w:t>bjektuose, dalyvauti forminant įvykį ir užpildyti ir (arba) pasirašyti reikiamos formos dokumentus;</w:t>
      </w:r>
    </w:p>
    <w:p w14:paraId="2811AFD5"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Pr>
          <w:rFonts w:ascii="Arial" w:hAnsi="Arial" w:cs="Arial"/>
        </w:rPr>
        <w:t>p</w:t>
      </w:r>
      <w:r w:rsidRPr="005E0D6C">
        <w:rPr>
          <w:rFonts w:ascii="Arial" w:hAnsi="Arial" w:cs="Arial"/>
        </w:rPr>
        <w:t>er 5 darbo dienas po sutarties pasirašymo pateikti Perkančiojo subjekto įgaliotų asmenų turinčių teisę be atskiro pranešimo atlikti bet kokius apsaugos darbuotojų reagavimo ir apsaugos kokybės užtikrinimo bei veiksnumo patikrinimus, sąrašą;</w:t>
      </w:r>
    </w:p>
    <w:p w14:paraId="49934AE1" w14:textId="77777777" w:rsidR="00D534C5" w:rsidRPr="005E0D6C" w:rsidRDefault="00D534C5" w:rsidP="00D534C5">
      <w:pPr>
        <w:pStyle w:val="ListParagraph"/>
        <w:numPr>
          <w:ilvl w:val="1"/>
          <w:numId w:val="1"/>
        </w:numPr>
        <w:tabs>
          <w:tab w:val="left" w:pos="1134"/>
        </w:tabs>
        <w:spacing w:after="0" w:line="360" w:lineRule="auto"/>
        <w:ind w:left="0" w:firstLine="720"/>
        <w:jc w:val="both"/>
        <w:rPr>
          <w:rFonts w:ascii="Arial" w:hAnsi="Arial" w:cs="Arial"/>
        </w:rPr>
      </w:pPr>
      <w:r w:rsidRPr="005E0D6C">
        <w:rPr>
          <w:rFonts w:ascii="Arial" w:hAnsi="Arial" w:cs="Arial"/>
        </w:rPr>
        <w:t>Perkantysis subjektas bet kuriuo sutarties galiojimo metu, iš anksto neinformavęs Tiekėjo, ne dažniau kaip vieną kartą per kalendorinį mėnesį gali atlikti kontrolinius Tiekėjo sutartinių įsipareigojimų vykdymo patikrinimus inscenizuojant įvykius, kurių metu galima būtų patikrinti reagavimo laiką bei apsaugą vykdančių asmenų pareiginėse instrukcijose nurodytų funkcijų vykdymą</w:t>
      </w:r>
      <w:r>
        <w:rPr>
          <w:rFonts w:ascii="Arial" w:hAnsi="Arial" w:cs="Arial"/>
        </w:rPr>
        <w:t>.</w:t>
      </w:r>
    </w:p>
    <w:p w14:paraId="6E11F099" w14:textId="2AF3AAEC" w:rsidR="00D534C5" w:rsidRPr="00821763" w:rsidRDefault="00DE58F4" w:rsidP="00821763">
      <w:pPr>
        <w:pStyle w:val="ListParagraph"/>
        <w:tabs>
          <w:tab w:val="left" w:pos="1134"/>
        </w:tabs>
        <w:spacing w:after="0" w:line="360" w:lineRule="auto"/>
        <w:ind w:left="0" w:firstLine="720"/>
        <w:rPr>
          <w:rFonts w:ascii="Arial" w:hAnsi="Arial" w:cs="Arial"/>
        </w:rPr>
      </w:pPr>
      <w:r>
        <w:rPr>
          <w:rFonts w:ascii="Arial" w:hAnsi="Arial" w:cs="Arial"/>
          <w:b/>
          <w:bCs/>
        </w:rPr>
        <w:t xml:space="preserve">7. </w:t>
      </w:r>
      <w:r w:rsidR="00D534C5" w:rsidRPr="005E0D6C">
        <w:rPr>
          <w:rFonts w:ascii="Arial" w:hAnsi="Arial" w:cs="Arial"/>
          <w:b/>
          <w:bCs/>
        </w:rPr>
        <w:t>Paslaugų teikimo terminas:</w:t>
      </w:r>
      <w:r>
        <w:rPr>
          <w:rFonts w:ascii="Arial" w:hAnsi="Arial" w:cs="Arial"/>
          <w:b/>
          <w:bCs/>
        </w:rPr>
        <w:t xml:space="preserve"> </w:t>
      </w:r>
      <w:r w:rsidR="00D534C5" w:rsidRPr="00DE58F4">
        <w:rPr>
          <w:rFonts w:ascii="Arial" w:hAnsi="Arial" w:cs="Arial"/>
        </w:rPr>
        <w:t xml:space="preserve">paslaugų teikimo terminas - </w:t>
      </w:r>
      <w:r w:rsidR="00D534C5" w:rsidRPr="00DE58F4">
        <w:rPr>
          <w:rFonts w:ascii="Arial" w:hAnsi="Arial" w:cs="Arial"/>
          <w:lang w:val="en-US"/>
        </w:rPr>
        <w:t>36 m</w:t>
      </w:r>
      <w:proofErr w:type="spellStart"/>
      <w:r w:rsidR="00D534C5" w:rsidRPr="00DE58F4">
        <w:rPr>
          <w:rFonts w:ascii="Arial" w:hAnsi="Arial" w:cs="Arial"/>
        </w:rPr>
        <w:t>ėn</w:t>
      </w:r>
      <w:proofErr w:type="spellEnd"/>
      <w:r w:rsidR="00D534C5" w:rsidRPr="00DE58F4">
        <w:rPr>
          <w:rFonts w:ascii="Arial" w:hAnsi="Arial" w:cs="Arial"/>
        </w:rPr>
        <w:t xml:space="preserve">. </w:t>
      </w:r>
      <w:r w:rsidR="00821763" w:rsidRPr="00DE58F4">
        <w:rPr>
          <w:rFonts w:ascii="Arial" w:hAnsi="Arial" w:cs="Arial"/>
        </w:rPr>
        <w:t xml:space="preserve">ne anksčiau kaip </w:t>
      </w:r>
      <w:r w:rsidR="00D534C5" w:rsidRPr="00DE58F4">
        <w:rPr>
          <w:rFonts w:ascii="Arial" w:hAnsi="Arial" w:cs="Arial"/>
        </w:rPr>
        <w:t>nuo 2026-11-06</w:t>
      </w:r>
      <w:r w:rsidR="00821763" w:rsidRPr="00DE58F4">
        <w:rPr>
          <w:rFonts w:ascii="Arial" w:hAnsi="Arial" w:cs="Arial"/>
        </w:rPr>
        <w:t>.</w:t>
      </w:r>
    </w:p>
    <w:p w14:paraId="41481CBC" w14:textId="77777777" w:rsidR="00D534C5" w:rsidRPr="005E0D6C" w:rsidRDefault="00D534C5" w:rsidP="00D534C5">
      <w:pPr>
        <w:tabs>
          <w:tab w:val="left" w:pos="1134"/>
        </w:tabs>
        <w:spacing w:after="0" w:line="360" w:lineRule="auto"/>
        <w:ind w:firstLine="720"/>
        <w:rPr>
          <w:rFonts w:ascii="Arial" w:hAnsi="Arial" w:cs="Arial"/>
        </w:rPr>
      </w:pPr>
      <w:r w:rsidRPr="005E0D6C">
        <w:rPr>
          <w:rFonts w:ascii="Arial" w:hAnsi="Arial" w:cs="Arial"/>
        </w:rPr>
        <w:t>PRIDEDAMA: 1 priedas „LITGRID AB perdavimo tinklo objektų sąrašas“ (Konfidencialu).</w:t>
      </w:r>
    </w:p>
    <w:p w14:paraId="2C7C42C6" w14:textId="2CDED134" w:rsidR="00D77854" w:rsidRPr="00D77854" w:rsidRDefault="00D77854" w:rsidP="00D77854">
      <w:pPr>
        <w:tabs>
          <w:tab w:val="left" w:pos="6630"/>
        </w:tabs>
      </w:pPr>
    </w:p>
    <w:sectPr w:rsidR="00D77854" w:rsidRPr="00D77854" w:rsidSect="00D534C5">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AC8E3" w14:textId="77777777" w:rsidR="004C48FF" w:rsidRDefault="004C48FF">
      <w:pPr>
        <w:spacing w:after="0" w:line="240" w:lineRule="auto"/>
      </w:pPr>
      <w:r>
        <w:separator/>
      </w:r>
    </w:p>
  </w:endnote>
  <w:endnote w:type="continuationSeparator" w:id="0">
    <w:p w14:paraId="77861930" w14:textId="77777777" w:rsidR="004C48FF" w:rsidRDefault="004C48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078989"/>
      <w:docPartObj>
        <w:docPartGallery w:val="Page Numbers (Bottom of Page)"/>
        <w:docPartUnique/>
      </w:docPartObj>
    </w:sdtPr>
    <w:sdtContent>
      <w:p w14:paraId="2C9FDF94" w14:textId="77777777" w:rsidR="00D534C5" w:rsidRDefault="00D534C5">
        <w:pPr>
          <w:pStyle w:val="Footer"/>
          <w:jc w:val="center"/>
        </w:pPr>
        <w:r>
          <w:fldChar w:fldCharType="begin"/>
        </w:r>
        <w:r>
          <w:instrText>PAGE   \* MERGEFORMAT</w:instrText>
        </w:r>
        <w:r>
          <w:fldChar w:fldCharType="separate"/>
        </w:r>
        <w:r>
          <w:t>2</w:t>
        </w:r>
        <w:r>
          <w:fldChar w:fldCharType="end"/>
        </w:r>
      </w:p>
    </w:sdtContent>
  </w:sdt>
  <w:p w14:paraId="0C5107E9" w14:textId="77777777" w:rsidR="00D534C5" w:rsidRDefault="00D534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05044" w14:textId="77777777" w:rsidR="004C48FF" w:rsidRDefault="004C48FF">
      <w:pPr>
        <w:spacing w:after="0" w:line="240" w:lineRule="auto"/>
      </w:pPr>
      <w:r>
        <w:separator/>
      </w:r>
    </w:p>
  </w:footnote>
  <w:footnote w:type="continuationSeparator" w:id="0">
    <w:p w14:paraId="390D8C37" w14:textId="77777777" w:rsidR="004C48FF" w:rsidRDefault="004C48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D4627"/>
    <w:multiLevelType w:val="multilevel"/>
    <w:tmpl w:val="BCDA9C5A"/>
    <w:lvl w:ilvl="0">
      <w:start w:val="1"/>
      <w:numFmt w:val="decimal"/>
      <w:lvlText w:val="%1."/>
      <w:lvlJc w:val="left"/>
      <w:pPr>
        <w:ind w:left="360" w:hanging="360"/>
      </w:pPr>
      <w:rPr>
        <w:rFonts w:hint="default"/>
        <w:b/>
        <w:bCs/>
      </w:rPr>
    </w:lvl>
    <w:lvl w:ilvl="1">
      <w:start w:val="1"/>
      <w:numFmt w:val="decimal"/>
      <w:lvlText w:val="%1.%2."/>
      <w:lvlJc w:val="left"/>
      <w:pPr>
        <w:ind w:left="1333" w:hanging="340"/>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2272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4C5"/>
    <w:rsid w:val="00007616"/>
    <w:rsid w:val="000B2059"/>
    <w:rsid w:val="001E6949"/>
    <w:rsid w:val="00293662"/>
    <w:rsid w:val="003178D1"/>
    <w:rsid w:val="0038607D"/>
    <w:rsid w:val="003B6026"/>
    <w:rsid w:val="003D2ABE"/>
    <w:rsid w:val="003E6595"/>
    <w:rsid w:val="00404390"/>
    <w:rsid w:val="004131D6"/>
    <w:rsid w:val="00462F7B"/>
    <w:rsid w:val="00487BF3"/>
    <w:rsid w:val="004C140E"/>
    <w:rsid w:val="004C48FF"/>
    <w:rsid w:val="00535D49"/>
    <w:rsid w:val="005667FD"/>
    <w:rsid w:val="006111C0"/>
    <w:rsid w:val="00704E1F"/>
    <w:rsid w:val="007555C9"/>
    <w:rsid w:val="007E22C7"/>
    <w:rsid w:val="00821763"/>
    <w:rsid w:val="00966CD5"/>
    <w:rsid w:val="009701C7"/>
    <w:rsid w:val="009B4B5E"/>
    <w:rsid w:val="009E39C9"/>
    <w:rsid w:val="00AA336C"/>
    <w:rsid w:val="00B72871"/>
    <w:rsid w:val="00B731B2"/>
    <w:rsid w:val="00B77CF2"/>
    <w:rsid w:val="00D42D38"/>
    <w:rsid w:val="00D534C5"/>
    <w:rsid w:val="00D76F00"/>
    <w:rsid w:val="00D77854"/>
    <w:rsid w:val="00DE58F4"/>
    <w:rsid w:val="00E731BA"/>
    <w:rsid w:val="00E73C34"/>
    <w:rsid w:val="00E823C4"/>
    <w:rsid w:val="00E91D75"/>
    <w:rsid w:val="00EF3F24"/>
    <w:rsid w:val="00F16FF2"/>
    <w:rsid w:val="00F22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99AB7"/>
  <w15:chartTrackingRefBased/>
  <w15:docId w15:val="{A9E43EA6-CE01-4680-9C23-DD7CBFCE2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4C5"/>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D534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34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34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34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34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34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34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34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34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34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34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34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34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34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34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34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34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34C5"/>
    <w:rPr>
      <w:rFonts w:eastAsiaTheme="majorEastAsia" w:cstheme="majorBidi"/>
      <w:color w:val="272727" w:themeColor="text1" w:themeTint="D8"/>
    </w:rPr>
  </w:style>
  <w:style w:type="paragraph" w:styleId="Title">
    <w:name w:val="Title"/>
    <w:basedOn w:val="Normal"/>
    <w:next w:val="Normal"/>
    <w:link w:val="TitleChar"/>
    <w:uiPriority w:val="10"/>
    <w:qFormat/>
    <w:rsid w:val="00D534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34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34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34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34C5"/>
    <w:pPr>
      <w:spacing w:before="160"/>
      <w:jc w:val="center"/>
    </w:pPr>
    <w:rPr>
      <w:i/>
      <w:iCs/>
      <w:color w:val="404040" w:themeColor="text1" w:themeTint="BF"/>
    </w:rPr>
  </w:style>
  <w:style w:type="character" w:customStyle="1" w:styleId="QuoteChar">
    <w:name w:val="Quote Char"/>
    <w:basedOn w:val="DefaultParagraphFont"/>
    <w:link w:val="Quote"/>
    <w:uiPriority w:val="29"/>
    <w:rsid w:val="00D534C5"/>
    <w:rPr>
      <w:i/>
      <w:iCs/>
      <w:color w:val="404040" w:themeColor="text1" w:themeTint="BF"/>
    </w:rPr>
  </w:style>
  <w:style w:type="paragraph" w:styleId="ListParagraph">
    <w:name w:val="List Paragraph"/>
    <w:basedOn w:val="Normal"/>
    <w:uiPriority w:val="34"/>
    <w:qFormat/>
    <w:rsid w:val="00D534C5"/>
    <w:pPr>
      <w:ind w:left="720"/>
      <w:contextualSpacing/>
    </w:pPr>
  </w:style>
  <w:style w:type="character" w:styleId="IntenseEmphasis">
    <w:name w:val="Intense Emphasis"/>
    <w:basedOn w:val="DefaultParagraphFont"/>
    <w:uiPriority w:val="21"/>
    <w:qFormat/>
    <w:rsid w:val="00D534C5"/>
    <w:rPr>
      <w:i/>
      <w:iCs/>
      <w:color w:val="0F4761" w:themeColor="accent1" w:themeShade="BF"/>
    </w:rPr>
  </w:style>
  <w:style w:type="paragraph" w:styleId="IntenseQuote">
    <w:name w:val="Intense Quote"/>
    <w:basedOn w:val="Normal"/>
    <w:next w:val="Normal"/>
    <w:link w:val="IntenseQuoteChar"/>
    <w:uiPriority w:val="30"/>
    <w:qFormat/>
    <w:rsid w:val="00D534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34C5"/>
    <w:rPr>
      <w:i/>
      <w:iCs/>
      <w:color w:val="0F4761" w:themeColor="accent1" w:themeShade="BF"/>
    </w:rPr>
  </w:style>
  <w:style w:type="character" w:styleId="IntenseReference">
    <w:name w:val="Intense Reference"/>
    <w:basedOn w:val="DefaultParagraphFont"/>
    <w:uiPriority w:val="32"/>
    <w:qFormat/>
    <w:rsid w:val="00D534C5"/>
    <w:rPr>
      <w:b/>
      <w:bCs/>
      <w:smallCaps/>
      <w:color w:val="0F4761" w:themeColor="accent1" w:themeShade="BF"/>
      <w:spacing w:val="5"/>
    </w:rPr>
  </w:style>
  <w:style w:type="paragraph" w:styleId="Footer">
    <w:name w:val="footer"/>
    <w:basedOn w:val="Normal"/>
    <w:link w:val="FooterChar"/>
    <w:uiPriority w:val="99"/>
    <w:unhideWhenUsed/>
    <w:rsid w:val="00D534C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534C5"/>
    <w:rPr>
      <w:kern w:val="0"/>
      <w:sz w:val="22"/>
      <w:szCs w:val="22"/>
      <w:lang w:val="lt-LT"/>
      <w14:ligatures w14:val="none"/>
    </w:rPr>
  </w:style>
  <w:style w:type="paragraph" w:customStyle="1" w:styleId="Default">
    <w:name w:val="Default"/>
    <w:rsid w:val="00D534C5"/>
    <w:pPr>
      <w:autoSpaceDE w:val="0"/>
      <w:autoSpaceDN w:val="0"/>
      <w:adjustRightInd w:val="0"/>
      <w:spacing w:after="0" w:line="240" w:lineRule="auto"/>
    </w:pPr>
    <w:rPr>
      <w:rFonts w:ascii="Trebuchet MS" w:hAnsi="Trebuchet MS" w:cs="Trebuchet MS"/>
      <w:color w:val="000000"/>
      <w:kern w:val="0"/>
      <w:lang w:val="lt-LT"/>
      <w14:ligatures w14:val="none"/>
    </w:rPr>
  </w:style>
  <w:style w:type="paragraph" w:styleId="Revision">
    <w:name w:val="Revision"/>
    <w:hidden/>
    <w:uiPriority w:val="99"/>
    <w:semiHidden/>
    <w:rsid w:val="00B77CF2"/>
    <w:pPr>
      <w:spacing w:after="0" w:line="240" w:lineRule="auto"/>
    </w:pPr>
    <w:rPr>
      <w:kern w:val="0"/>
      <w:sz w:val="22"/>
      <w:szCs w:val="22"/>
      <w:lang w:val="lt-LT"/>
      <w14:ligatures w14:val="none"/>
    </w:rPr>
  </w:style>
  <w:style w:type="character" w:styleId="CommentReference">
    <w:name w:val="annotation reference"/>
    <w:basedOn w:val="DefaultParagraphFont"/>
    <w:uiPriority w:val="99"/>
    <w:semiHidden/>
    <w:unhideWhenUsed/>
    <w:rsid w:val="009B4B5E"/>
    <w:rPr>
      <w:sz w:val="16"/>
      <w:szCs w:val="16"/>
    </w:rPr>
  </w:style>
  <w:style w:type="paragraph" w:styleId="CommentText">
    <w:name w:val="annotation text"/>
    <w:basedOn w:val="Normal"/>
    <w:link w:val="CommentTextChar"/>
    <w:uiPriority w:val="99"/>
    <w:unhideWhenUsed/>
    <w:rsid w:val="009B4B5E"/>
    <w:pPr>
      <w:spacing w:line="240" w:lineRule="auto"/>
    </w:pPr>
    <w:rPr>
      <w:sz w:val="20"/>
      <w:szCs w:val="20"/>
    </w:rPr>
  </w:style>
  <w:style w:type="character" w:customStyle="1" w:styleId="CommentTextChar">
    <w:name w:val="Comment Text Char"/>
    <w:basedOn w:val="DefaultParagraphFont"/>
    <w:link w:val="CommentText"/>
    <w:uiPriority w:val="99"/>
    <w:rsid w:val="009B4B5E"/>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B4B5E"/>
    <w:rPr>
      <w:b/>
      <w:bCs/>
    </w:rPr>
  </w:style>
  <w:style w:type="character" w:customStyle="1" w:styleId="CommentSubjectChar">
    <w:name w:val="Comment Subject Char"/>
    <w:basedOn w:val="CommentTextChar"/>
    <w:link w:val="CommentSubject"/>
    <w:uiPriority w:val="99"/>
    <w:semiHidden/>
    <w:rsid w:val="009B4B5E"/>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114</TotalTime>
  <Pages>8</Pages>
  <Words>2627</Words>
  <Characters>19257</Characters>
  <Application>Microsoft Office Word</Application>
  <DocSecurity>0</DocSecurity>
  <Lines>288</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Katinas</dc:creator>
  <cp:keywords/>
  <dc:description/>
  <cp:lastModifiedBy>Viktorija Jakovleva-Ogut</cp:lastModifiedBy>
  <cp:revision>18</cp:revision>
  <dcterms:created xsi:type="dcterms:W3CDTF">2026-01-29T08:56:00Z</dcterms:created>
  <dcterms:modified xsi:type="dcterms:W3CDTF">2026-03-19T12:43:00Z</dcterms:modified>
</cp:coreProperties>
</file>